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CDAA8">
      <w:pPr>
        <w:spacing w:line="360" w:lineRule="auto"/>
        <w:ind w:firstLine="560" w:firstLineChars="200"/>
        <w:rPr>
          <w:rFonts w:ascii="仿宋" w:hAnsi="仿宋" w:eastAsia="仿宋" w:cs="仿宋"/>
          <w:color w:val="auto"/>
          <w:sz w:val="28"/>
          <w:szCs w:val="28"/>
          <w:highlight w:val="none"/>
        </w:rPr>
      </w:pPr>
    </w:p>
    <w:p w14:paraId="3D1D5112">
      <w:pPr>
        <w:spacing w:line="360" w:lineRule="auto"/>
        <w:jc w:val="center"/>
        <w:rPr>
          <w:rFonts w:ascii="宋体" w:hAnsi="宋体"/>
          <w:b/>
          <w:color w:val="auto"/>
          <w:sz w:val="72"/>
          <w:szCs w:val="72"/>
          <w:highlight w:val="none"/>
        </w:rPr>
      </w:pPr>
    </w:p>
    <w:p w14:paraId="146EA800">
      <w:pPr>
        <w:spacing w:line="360" w:lineRule="auto"/>
        <w:jc w:val="center"/>
        <w:rPr>
          <w:rFonts w:hint="eastAsia" w:ascii="宋体" w:hAnsi="宋体" w:eastAsia="宋体"/>
          <w:b/>
          <w:color w:val="auto"/>
          <w:sz w:val="72"/>
          <w:szCs w:val="72"/>
          <w:highlight w:val="none"/>
          <w:lang w:eastAsia="zh-CN"/>
        </w:rPr>
      </w:pPr>
      <w:r>
        <w:rPr>
          <w:rFonts w:hint="eastAsia" w:ascii="宋体" w:hAnsi="宋体"/>
          <w:b/>
          <w:color w:val="auto"/>
          <w:sz w:val="72"/>
          <w:szCs w:val="72"/>
          <w:highlight w:val="none"/>
          <w:lang w:eastAsia="zh-CN"/>
        </w:rPr>
        <w:t>福建省莆田荔兴轻工实业有限责任公司</w:t>
      </w:r>
    </w:p>
    <w:p w14:paraId="7BA666DC">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1571DB03">
      <w:pPr>
        <w:pStyle w:val="12"/>
        <w:spacing w:line="0" w:lineRule="atLeast"/>
        <w:rPr>
          <w:rFonts w:hAnsi="宋体"/>
          <w:b/>
          <w:color w:val="auto"/>
          <w:sz w:val="32"/>
          <w:highlight w:val="none"/>
        </w:rPr>
      </w:pPr>
    </w:p>
    <w:p w14:paraId="00EF9E86">
      <w:pPr>
        <w:pStyle w:val="12"/>
        <w:spacing w:line="0" w:lineRule="atLeast"/>
        <w:jc w:val="center"/>
        <w:rPr>
          <w:rFonts w:hAnsi="宋体"/>
          <w:b/>
          <w:color w:val="auto"/>
          <w:sz w:val="36"/>
          <w:highlight w:val="none"/>
        </w:rPr>
      </w:pPr>
    </w:p>
    <w:p w14:paraId="474A6F69">
      <w:pPr>
        <w:pStyle w:val="12"/>
        <w:spacing w:line="0" w:lineRule="atLeast"/>
        <w:jc w:val="center"/>
        <w:rPr>
          <w:rFonts w:hAnsi="宋体"/>
          <w:b/>
          <w:color w:val="auto"/>
          <w:sz w:val="36"/>
          <w:highlight w:val="none"/>
        </w:rPr>
      </w:pPr>
    </w:p>
    <w:p w14:paraId="244FFB2C">
      <w:pPr>
        <w:pStyle w:val="12"/>
        <w:spacing w:line="0" w:lineRule="atLeast"/>
        <w:jc w:val="center"/>
        <w:rPr>
          <w:rFonts w:hAnsi="宋体"/>
          <w:b/>
          <w:color w:val="auto"/>
          <w:sz w:val="36"/>
          <w:highlight w:val="none"/>
        </w:rPr>
      </w:pPr>
    </w:p>
    <w:p w14:paraId="643A348D">
      <w:pPr>
        <w:pStyle w:val="12"/>
        <w:spacing w:line="400" w:lineRule="exact"/>
        <w:rPr>
          <w:rFonts w:hAnsi="宋体"/>
          <w:b/>
          <w:color w:val="auto"/>
          <w:sz w:val="36"/>
          <w:highlight w:val="none"/>
        </w:rPr>
      </w:pPr>
    </w:p>
    <w:p w14:paraId="678DB515">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FJKZB-6216122024</w:t>
      </w:r>
    </w:p>
    <w:p w14:paraId="660D51EB">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电视采购项目</w:t>
      </w:r>
    </w:p>
    <w:p w14:paraId="15377A61">
      <w:pPr>
        <w:pStyle w:val="12"/>
        <w:spacing w:line="640" w:lineRule="exact"/>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福建省莆田荔兴轻工实业有限责任公司</w:t>
      </w:r>
      <w:r>
        <w:rPr>
          <w:rFonts w:hint="eastAsia" w:hAnsi="宋体"/>
          <w:b/>
          <w:color w:val="auto"/>
          <w:sz w:val="32"/>
          <w:szCs w:val="32"/>
          <w:highlight w:val="none"/>
        </w:rPr>
        <w:t xml:space="preserve">  </w:t>
      </w:r>
    </w:p>
    <w:p w14:paraId="6E7E66DB">
      <w:pPr>
        <w:spacing w:line="500" w:lineRule="exact"/>
        <w:rPr>
          <w:rFonts w:ascii="宋体" w:hAnsi="宋体"/>
          <w:b/>
          <w:color w:val="auto"/>
          <w:sz w:val="48"/>
          <w:highlight w:val="none"/>
        </w:rPr>
      </w:pPr>
    </w:p>
    <w:p w14:paraId="7E61EE7E">
      <w:pPr>
        <w:pStyle w:val="4"/>
        <w:rPr>
          <w:color w:val="auto"/>
          <w:sz w:val="48"/>
          <w:highlight w:val="none"/>
        </w:rPr>
      </w:pPr>
    </w:p>
    <w:p w14:paraId="7914347E">
      <w:pPr>
        <w:rPr>
          <w:color w:val="auto"/>
          <w:highlight w:val="none"/>
        </w:rPr>
      </w:pPr>
    </w:p>
    <w:p w14:paraId="522E5C3A">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29487925">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十二</w:t>
      </w:r>
      <w:r>
        <w:rPr>
          <w:rFonts w:hint="eastAsia" w:ascii="宋体" w:hAnsi="宋体"/>
          <w:b/>
          <w:color w:val="auto"/>
          <w:sz w:val="32"/>
          <w:szCs w:val="32"/>
          <w:highlight w:val="none"/>
        </w:rPr>
        <w:t>月</w:t>
      </w:r>
    </w:p>
    <w:p w14:paraId="13E55E4B">
      <w:pPr>
        <w:pStyle w:val="10"/>
        <w:rPr>
          <w:rFonts w:ascii="宋体" w:hAnsi="宋体"/>
          <w:color w:val="auto"/>
          <w:highlight w:val="none"/>
        </w:rPr>
      </w:pPr>
    </w:p>
    <w:p w14:paraId="7EBDD70B">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5DB76A0A">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40C76E5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福建省莆田荔兴轻工实业有限责任公司</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电视采购项目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1F72C03E">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FJKZB-6216122024</w:t>
      </w:r>
    </w:p>
    <w:p w14:paraId="0152E028">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电视采购项目</w:t>
      </w:r>
    </w:p>
    <w:p w14:paraId="59764EA8">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299E1C9F">
      <w:pPr>
        <w:pStyle w:val="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566AED3A">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19</w:t>
      </w:r>
      <w:r>
        <w:rPr>
          <w:rFonts w:hint="eastAsia" w:ascii="宋体" w:hAnsi="宋体"/>
          <w:color w:val="auto"/>
          <w:sz w:val="24"/>
          <w:highlight w:val="none"/>
        </w:rPr>
        <w:t xml:space="preserve">日   </w:t>
      </w:r>
      <w:r>
        <w:rPr>
          <w:rFonts w:hint="eastAsia" w:ascii="宋体" w:hAnsi="宋体"/>
          <w:color w:val="auto"/>
          <w:sz w:val="24"/>
          <w:highlight w:val="none"/>
          <w:lang w:val="en-US" w:eastAsia="zh-CN"/>
        </w:rPr>
        <w:t>16</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6C49270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2C09E1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25</w:t>
      </w:r>
      <w:r>
        <w:rPr>
          <w:rFonts w:hint="eastAsia" w:ascii="宋体" w:hAnsi="宋体"/>
          <w:color w:val="auto"/>
          <w:sz w:val="24"/>
          <w:highlight w:val="none"/>
        </w:rPr>
        <w:t>日   09:30:00</w:t>
      </w:r>
    </w:p>
    <w:p w14:paraId="0BB962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25</w:t>
      </w:r>
      <w:r>
        <w:rPr>
          <w:rFonts w:hint="eastAsia" w:ascii="宋体" w:hAnsi="宋体"/>
          <w:color w:val="auto"/>
          <w:sz w:val="24"/>
          <w:highlight w:val="none"/>
        </w:rPr>
        <w:t>日   11:30:00</w:t>
      </w:r>
    </w:p>
    <w:p w14:paraId="113065B6">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06C11299">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251E6594">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0570ED91">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FADD7E3">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6EE32CA">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72D426CF">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5950A2F3">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7F11C9B4">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44CC5F4">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4D0301B2">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31AB5896">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0AF469F9">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49E6C4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3E8D33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2352</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316F12B3">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004E0B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237CB8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0F510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68D5A0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4D4148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65DAD748">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bookmarkStart w:id="32" w:name="_GoBack"/>
      <w:bookmarkEnd w:id="32"/>
    </w:p>
    <w:p w14:paraId="0005980A">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福建省莆田荔兴轻工实业有限责任公司</w:t>
      </w:r>
    </w:p>
    <w:p w14:paraId="22F58518">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福建省莆田市涵江区新涵大街2089号</w:t>
      </w:r>
    </w:p>
    <w:p w14:paraId="6F792A8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val="en-US" w:eastAsia="zh-CN"/>
        </w:rPr>
        <w:t>柯先生、0594-3390775</w:t>
      </w:r>
    </w:p>
    <w:p w14:paraId="0EFFDB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5F370F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3B6DC0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02625A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0519862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欧丽芳</w:t>
      </w:r>
    </w:p>
    <w:p w14:paraId="280BC9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2841BC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4F1693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1BEFAB71">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中国招标投标公共服务平台（https://bulletin.cebpubservice.com）；</w:t>
      </w:r>
    </w:p>
    <w:p w14:paraId="2C278E4E">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2BB36DEA">
      <w:pPr>
        <w:spacing w:line="360" w:lineRule="auto"/>
        <w:rPr>
          <w:color w:val="auto"/>
          <w:highlight w:val="none"/>
        </w:rPr>
      </w:pPr>
    </w:p>
    <w:p w14:paraId="7EDB1EFB">
      <w:pPr>
        <w:spacing w:line="360" w:lineRule="auto"/>
        <w:rPr>
          <w:color w:val="auto"/>
          <w:highlight w:val="none"/>
        </w:rPr>
      </w:pPr>
      <w:r>
        <w:rPr>
          <w:color w:val="auto"/>
          <w:highlight w:val="none"/>
        </w:rPr>
        <w:br w:type="page"/>
      </w:r>
    </w:p>
    <w:p w14:paraId="10887BF4">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60DC49E3">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23ED36C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215688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178D4189">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67E72DC5">
      <w:pPr>
        <w:pStyle w:val="19"/>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7052F49">
      <w:pPr>
        <w:pStyle w:val="19"/>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4BE2DB26">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7B60DBA1">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rStyle w:val="32"/>
          <w:rFonts w:hint="eastAsia" w:ascii="宋体" w:hAnsi="宋体" w:cs="宋体"/>
          <w:color w:val="auto"/>
          <w:kern w:val="0"/>
          <w:sz w:val="24"/>
          <w:highlight w:val="none"/>
          <w:u w:val="single"/>
        </w:rPr>
        <w:t>http://47.104.142.206:8083</w:t>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680BD0A8">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6E6782BD">
      <w:pPr>
        <w:pStyle w:val="7"/>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1CBBAE2D">
      <w:pPr>
        <w:pStyle w:val="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7E8A4ED5">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1AFF98DA">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1D2E54D8">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57DA184A">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34540598">
      <w:pPr>
        <w:pStyle w:val="7"/>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3F6FD252">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2CA11110">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381DBE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120FEEE5">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24E02988">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419C81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29A9CB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564E64CD">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7585EC8A">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397A38E9">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06AE0968">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11AB2999">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D9227E3">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1F18F7E7">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77F4B5D9">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15102FE0">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0E7B7ED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27CC40E1">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6507DA0A">
      <w:pPr>
        <w:pStyle w:val="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5063B23C">
      <w:pPr>
        <w:pStyle w:val="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8AE36C1">
      <w:pPr>
        <w:pStyle w:val="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52D5FA8A">
      <w:pPr>
        <w:pStyle w:val="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04E57AC4">
      <w:pPr>
        <w:pStyle w:val="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7356535B">
      <w:pPr>
        <w:spacing w:line="360" w:lineRule="auto"/>
        <w:jc w:val="center"/>
        <w:rPr>
          <w:rFonts w:ascii="宋体" w:hAnsi="宋体" w:cs="宋体"/>
          <w:b/>
          <w:color w:val="auto"/>
          <w:kern w:val="0"/>
          <w:sz w:val="32"/>
          <w:szCs w:val="32"/>
          <w:highlight w:val="none"/>
        </w:rPr>
      </w:pPr>
    </w:p>
    <w:p w14:paraId="5A420C22">
      <w:pPr>
        <w:pStyle w:val="4"/>
        <w:spacing w:line="360" w:lineRule="auto"/>
        <w:rPr>
          <w:color w:val="auto"/>
          <w:highlight w:val="none"/>
        </w:rPr>
      </w:pPr>
    </w:p>
    <w:p w14:paraId="01DD07F4">
      <w:pPr>
        <w:spacing w:line="360" w:lineRule="auto"/>
        <w:rPr>
          <w:rFonts w:ascii="宋体" w:hAnsi="宋体" w:cs="宋体"/>
          <w:b/>
          <w:color w:val="auto"/>
          <w:kern w:val="0"/>
          <w:sz w:val="32"/>
          <w:szCs w:val="32"/>
          <w:highlight w:val="none"/>
        </w:rPr>
      </w:pPr>
    </w:p>
    <w:p w14:paraId="54C4B52D">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26F22A8">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423D133E">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bookmarkStart w:id="1" w:name="_Toc359317661"/>
      <w:bookmarkStart w:id="2" w:name="_Toc358016816"/>
      <w:bookmarkStart w:id="3" w:name="_Toc327948617"/>
      <w:bookmarkStart w:id="4" w:name="_Toc347060296"/>
      <w:bookmarkStart w:id="5" w:name="_Toc346300367"/>
      <w:bookmarkStart w:id="6" w:name="_Toc330567034"/>
      <w:r>
        <w:rPr>
          <w:rFonts w:hint="eastAsia" w:ascii="宋体" w:hAnsi="宋体" w:cs="宋体"/>
          <w:b/>
          <w:color w:val="auto"/>
          <w:sz w:val="24"/>
          <w:highlight w:val="none"/>
        </w:rPr>
        <w:t>一、项目概述</w:t>
      </w:r>
      <w:bookmarkEnd w:id="1"/>
      <w:bookmarkEnd w:id="2"/>
    </w:p>
    <w:p w14:paraId="1095F6EC">
      <w:pPr>
        <w:pStyle w:val="33"/>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5B32700A">
      <w:pPr>
        <w:keepNext w:val="0"/>
        <w:keepLines w:val="0"/>
        <w:pageBreakBefore w:val="0"/>
        <w:kinsoku/>
        <w:wordWrap/>
        <w:overflowPunct/>
        <w:topLinePunct w:val="0"/>
        <w:autoSpaceDE/>
        <w:autoSpaceDN/>
        <w:bidi w:val="0"/>
        <w:adjustRightInd/>
        <w:spacing w:line="360" w:lineRule="auto"/>
        <w:ind w:left="0" w:leftChars="0"/>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719"/>
        <w:gridCol w:w="2724"/>
        <w:gridCol w:w="1021"/>
        <w:gridCol w:w="1287"/>
        <w:gridCol w:w="1502"/>
        <w:gridCol w:w="1511"/>
      </w:tblGrid>
      <w:tr w14:paraId="5866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35CF6F46">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387" w:type="pct"/>
            <w:tcBorders>
              <w:top w:val="single" w:color="auto" w:sz="4" w:space="0"/>
              <w:left w:val="single" w:color="auto" w:sz="4" w:space="0"/>
              <w:bottom w:val="single" w:color="auto" w:sz="4" w:space="0"/>
              <w:right w:val="single" w:color="auto" w:sz="4" w:space="0"/>
            </w:tcBorders>
            <w:vAlign w:val="center"/>
          </w:tcPr>
          <w:p w14:paraId="3562D7E1">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467" w:type="pct"/>
            <w:tcBorders>
              <w:top w:val="single" w:color="auto" w:sz="4" w:space="0"/>
              <w:left w:val="single" w:color="auto" w:sz="4" w:space="0"/>
              <w:bottom w:val="single" w:color="auto" w:sz="4" w:space="0"/>
              <w:right w:val="single" w:color="auto" w:sz="4" w:space="0"/>
            </w:tcBorders>
            <w:vAlign w:val="center"/>
          </w:tcPr>
          <w:p w14:paraId="035D25E9">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548" w:type="pct"/>
            <w:tcBorders>
              <w:top w:val="single" w:color="auto" w:sz="4" w:space="0"/>
              <w:left w:val="single" w:color="auto" w:sz="4" w:space="0"/>
              <w:bottom w:val="single" w:color="auto" w:sz="4" w:space="0"/>
              <w:right w:val="single" w:color="auto" w:sz="4" w:space="0"/>
            </w:tcBorders>
            <w:vAlign w:val="center"/>
          </w:tcPr>
          <w:p w14:paraId="09437BBE">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693" w:type="pct"/>
            <w:tcBorders>
              <w:top w:val="single" w:color="auto" w:sz="4" w:space="0"/>
              <w:left w:val="single" w:color="auto" w:sz="4" w:space="0"/>
              <w:bottom w:val="single" w:color="auto" w:sz="4" w:space="0"/>
              <w:right w:val="single" w:color="auto" w:sz="4" w:space="0"/>
            </w:tcBorders>
            <w:vAlign w:val="center"/>
          </w:tcPr>
          <w:p w14:paraId="64CB676A">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809" w:type="pct"/>
            <w:tcBorders>
              <w:top w:val="single" w:color="auto" w:sz="4" w:space="0"/>
              <w:left w:val="single" w:color="auto" w:sz="4" w:space="0"/>
              <w:bottom w:val="single" w:color="auto" w:sz="4" w:space="0"/>
              <w:right w:val="single" w:color="auto" w:sz="4" w:space="0"/>
            </w:tcBorders>
            <w:vAlign w:val="center"/>
          </w:tcPr>
          <w:p w14:paraId="2F6AC62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b/>
                <w:bCs/>
                <w:color w:val="auto"/>
                <w:kern w:val="0"/>
                <w:sz w:val="24"/>
                <w:szCs w:val="22"/>
                <w:highlight w:val="none"/>
              </w:rPr>
            </w:pPr>
            <w:r>
              <w:rPr>
                <w:rFonts w:hint="eastAsia" w:ascii="宋体" w:hAnsi="宋体" w:cs="宋体"/>
                <w:b/>
                <w:bCs/>
                <w:color w:val="auto"/>
                <w:sz w:val="24"/>
                <w:highlight w:val="none"/>
                <w:lang w:eastAsia="zh-CN"/>
              </w:rPr>
              <w:t>单价最高限价</w:t>
            </w:r>
          </w:p>
        </w:tc>
        <w:tc>
          <w:tcPr>
            <w:tcW w:w="814" w:type="pct"/>
            <w:tcBorders>
              <w:top w:val="single" w:color="auto" w:sz="4" w:space="0"/>
              <w:left w:val="single" w:color="auto" w:sz="4" w:space="0"/>
              <w:bottom w:val="single" w:color="auto" w:sz="4" w:space="0"/>
              <w:right w:val="single" w:color="auto" w:sz="4" w:space="0"/>
            </w:tcBorders>
            <w:vAlign w:val="center"/>
          </w:tcPr>
          <w:p w14:paraId="2C44928E">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053D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9" w:type="pct"/>
            <w:tcBorders>
              <w:top w:val="single" w:color="auto" w:sz="4" w:space="0"/>
              <w:left w:val="single" w:color="auto" w:sz="4" w:space="0"/>
              <w:right w:val="single" w:color="auto" w:sz="4" w:space="0"/>
            </w:tcBorders>
            <w:vAlign w:val="center"/>
          </w:tcPr>
          <w:p w14:paraId="190B9A27">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w:t>
            </w:r>
          </w:p>
        </w:tc>
        <w:tc>
          <w:tcPr>
            <w:tcW w:w="387" w:type="pct"/>
            <w:tcBorders>
              <w:top w:val="single" w:color="auto" w:sz="4" w:space="0"/>
              <w:left w:val="single" w:color="auto" w:sz="4" w:space="0"/>
              <w:right w:val="single" w:color="auto" w:sz="4" w:space="0"/>
            </w:tcBorders>
            <w:vAlign w:val="center"/>
          </w:tcPr>
          <w:p w14:paraId="4B630C50">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1-1</w:t>
            </w:r>
          </w:p>
        </w:tc>
        <w:tc>
          <w:tcPr>
            <w:tcW w:w="1467" w:type="pct"/>
            <w:tcBorders>
              <w:top w:val="single" w:color="auto" w:sz="4" w:space="0"/>
              <w:left w:val="single" w:color="auto" w:sz="4" w:space="0"/>
              <w:bottom w:val="single" w:color="auto" w:sz="4" w:space="0"/>
              <w:right w:val="single" w:color="auto" w:sz="4" w:space="0"/>
            </w:tcBorders>
            <w:vAlign w:val="center"/>
          </w:tcPr>
          <w:p w14:paraId="6AC1BA7E">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电视（含壁挂支架）</w:t>
            </w:r>
          </w:p>
        </w:tc>
        <w:tc>
          <w:tcPr>
            <w:tcW w:w="548" w:type="pct"/>
            <w:tcBorders>
              <w:top w:val="single" w:color="auto" w:sz="4" w:space="0"/>
              <w:left w:val="single" w:color="auto" w:sz="4" w:space="0"/>
              <w:right w:val="single" w:color="auto" w:sz="4" w:space="0"/>
            </w:tcBorders>
            <w:vAlign w:val="center"/>
          </w:tcPr>
          <w:p w14:paraId="7E79434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000000"/>
                <w:sz w:val="24"/>
                <w:szCs w:val="24"/>
                <w:highlight w:val="none"/>
                <w:lang w:val="en-US" w:eastAsia="zh-CN"/>
              </w:rPr>
              <w:t>48</w:t>
            </w:r>
            <w:r>
              <w:rPr>
                <w:rFonts w:hint="eastAsia" w:ascii="宋体" w:hAnsi="宋体" w:eastAsia="宋体" w:cs="宋体"/>
                <w:color w:val="000000"/>
                <w:sz w:val="24"/>
                <w:szCs w:val="24"/>
                <w:highlight w:val="none"/>
                <w:lang w:val="en-US" w:eastAsia="zh-CN"/>
              </w:rPr>
              <w:t>台</w:t>
            </w:r>
          </w:p>
        </w:tc>
        <w:tc>
          <w:tcPr>
            <w:tcW w:w="693" w:type="pct"/>
            <w:tcBorders>
              <w:top w:val="single" w:color="auto" w:sz="4" w:space="0"/>
              <w:left w:val="single" w:color="auto" w:sz="4" w:space="0"/>
              <w:right w:val="single" w:color="auto" w:sz="4" w:space="0"/>
            </w:tcBorders>
            <w:vAlign w:val="center"/>
          </w:tcPr>
          <w:p w14:paraId="0F7F7FC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809" w:type="pct"/>
            <w:tcBorders>
              <w:top w:val="single" w:color="auto" w:sz="4" w:space="0"/>
              <w:left w:val="single" w:color="auto" w:sz="4" w:space="0"/>
              <w:bottom w:val="single" w:color="auto" w:sz="4" w:space="0"/>
              <w:right w:val="single" w:color="auto" w:sz="4" w:space="0"/>
            </w:tcBorders>
            <w:vAlign w:val="center"/>
          </w:tcPr>
          <w:p w14:paraId="28559500">
            <w:pPr>
              <w:keepNext w:val="0"/>
              <w:keepLines w:val="0"/>
              <w:pageBreakBefore w:val="0"/>
              <w:widowControl/>
              <w:kinsoku/>
              <w:wordWrap/>
              <w:overflowPunct/>
              <w:topLinePunct w:val="0"/>
              <w:autoSpaceDE/>
              <w:autoSpaceDN/>
              <w:bidi w:val="0"/>
              <w:adjustRightInd/>
              <w:spacing w:line="360" w:lineRule="auto"/>
              <w:ind w:left="0" w:leftChars="0"/>
              <w:jc w:val="center"/>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4900</w:t>
            </w:r>
          </w:p>
        </w:tc>
        <w:tc>
          <w:tcPr>
            <w:tcW w:w="814" w:type="pct"/>
            <w:tcBorders>
              <w:top w:val="single" w:color="auto" w:sz="4" w:space="0"/>
              <w:left w:val="single" w:color="auto" w:sz="4" w:space="0"/>
              <w:right w:val="single" w:color="auto" w:sz="4" w:space="0"/>
            </w:tcBorders>
            <w:vAlign w:val="center"/>
          </w:tcPr>
          <w:p w14:paraId="37F8B365">
            <w:pPr>
              <w:keepNext w:val="0"/>
              <w:keepLines w:val="0"/>
              <w:pageBreakBefore w:val="0"/>
              <w:widowControl/>
              <w:kinsoku/>
              <w:wordWrap/>
              <w:overflowPunct/>
              <w:topLinePunct w:val="0"/>
              <w:autoSpaceDE/>
              <w:autoSpaceDN/>
              <w:bidi w:val="0"/>
              <w:adjustRightInd/>
              <w:spacing w:line="360" w:lineRule="auto"/>
              <w:ind w:left="0" w:leftChars="0"/>
              <w:jc w:val="center"/>
              <w:textAlignment w:val="auto"/>
              <w:rPr>
                <w:rFonts w:hint="eastAsia" w:ascii="宋体" w:hAnsi="宋体" w:cs="Times New Roman"/>
                <w:color w:val="auto"/>
                <w:kern w:val="0"/>
                <w:sz w:val="24"/>
                <w:highlight w:val="none"/>
                <w:lang w:val="en-US"/>
              </w:rPr>
            </w:pPr>
            <w:r>
              <w:rPr>
                <w:rFonts w:hint="eastAsia" w:ascii="宋体" w:hAnsi="宋体"/>
                <w:color w:val="auto"/>
                <w:kern w:val="0"/>
                <w:sz w:val="24"/>
                <w:highlight w:val="none"/>
                <w:lang w:val="en-US" w:eastAsia="zh-CN"/>
              </w:rPr>
              <w:t>235200</w:t>
            </w:r>
          </w:p>
        </w:tc>
      </w:tr>
      <w:tr w14:paraId="07C1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83" w:type="pct"/>
            <w:gridSpan w:val="4"/>
            <w:tcBorders>
              <w:top w:val="single" w:color="auto" w:sz="4" w:space="0"/>
              <w:left w:val="single" w:color="auto" w:sz="4" w:space="0"/>
              <w:bottom w:val="single" w:color="auto" w:sz="4" w:space="0"/>
              <w:right w:val="single" w:color="auto" w:sz="4" w:space="0"/>
            </w:tcBorders>
            <w:vAlign w:val="center"/>
          </w:tcPr>
          <w:p w14:paraId="2F105129">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贰拾叁万伍仟贰佰</w:t>
            </w:r>
            <w:r>
              <w:rPr>
                <w:rFonts w:hint="eastAsia" w:ascii="宋体" w:hAnsi="宋体"/>
                <w:color w:val="auto"/>
                <w:kern w:val="0"/>
                <w:sz w:val="24"/>
                <w:highlight w:val="none"/>
              </w:rPr>
              <w:t>元</w:t>
            </w:r>
            <w:r>
              <w:rPr>
                <w:rFonts w:hint="eastAsia" w:ascii="宋体" w:hAnsi="宋体"/>
                <w:color w:val="auto"/>
                <w:kern w:val="0"/>
                <w:sz w:val="24"/>
                <w:highlight w:val="none"/>
                <w:lang w:eastAsia="zh-CN"/>
              </w:rPr>
              <w:t>整</w:t>
            </w:r>
          </w:p>
        </w:tc>
        <w:tc>
          <w:tcPr>
            <w:tcW w:w="2316" w:type="pct"/>
            <w:gridSpan w:val="3"/>
            <w:tcBorders>
              <w:top w:val="single" w:color="auto" w:sz="4" w:space="0"/>
              <w:left w:val="single" w:color="auto" w:sz="4" w:space="0"/>
              <w:bottom w:val="single" w:color="auto" w:sz="4" w:space="0"/>
              <w:right w:val="single" w:color="auto" w:sz="4" w:space="0"/>
            </w:tcBorders>
            <w:vAlign w:val="center"/>
          </w:tcPr>
          <w:p w14:paraId="5FB772E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235200</w:t>
            </w:r>
            <w:r>
              <w:rPr>
                <w:rFonts w:hint="eastAsia" w:ascii="宋体" w:hAnsi="宋体" w:cs="新宋体"/>
                <w:color w:val="auto"/>
                <w:kern w:val="0"/>
                <w:sz w:val="24"/>
                <w:highlight w:val="none"/>
              </w:rPr>
              <w:t>.00</w:t>
            </w:r>
          </w:p>
        </w:tc>
      </w:tr>
    </w:tbl>
    <w:p w14:paraId="3C1C1023">
      <w:pPr>
        <w:pStyle w:val="3"/>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4AC71FBF">
      <w:pPr>
        <w:pStyle w:val="3"/>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szCs w:val="36"/>
          <w:highlight w:val="none"/>
          <w:lang w:eastAsia="zh-CN"/>
        </w:rPr>
        <w:t>电视采购项目</w:t>
      </w:r>
      <w:r>
        <w:rPr>
          <w:rFonts w:hint="eastAsia" w:cs="宋体"/>
          <w:b w:val="0"/>
          <w:bCs/>
          <w:color w:val="auto"/>
          <w:sz w:val="24"/>
          <w:highlight w:val="none"/>
        </w:rPr>
        <w:t>。要求供应商根据本网上竞价文件提出的技术要求对所需货物及技术服务等进行报价。</w:t>
      </w:r>
    </w:p>
    <w:p w14:paraId="621640F5">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技术要求更高和性能要求更好的产品参加报价，并列出详细技术参数偏离表。本项目不允许负偏离。</w:t>
      </w:r>
    </w:p>
    <w:p w14:paraId="1D22263A">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各供应商响应报价不得超过总价</w:t>
      </w: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及单价最高限价</w:t>
      </w:r>
      <w:r>
        <w:rPr>
          <w:rFonts w:hint="eastAsia" w:ascii="宋体" w:hAnsi="宋体" w:cs="宋体"/>
          <w:color w:val="auto"/>
          <w:sz w:val="24"/>
          <w:highlight w:val="none"/>
        </w:rPr>
        <w:t>，供应商应以包括有关本项目的所有费用进行报价，应包括但不限于货物制造、运输、包装、</w:t>
      </w:r>
      <w:r>
        <w:rPr>
          <w:rFonts w:hint="eastAsia" w:ascii="宋体" w:hAnsi="宋体" w:cs="宋体"/>
          <w:color w:val="auto"/>
          <w:sz w:val="24"/>
          <w:highlight w:val="none"/>
          <w:lang w:eastAsia="zh-CN"/>
        </w:rPr>
        <w:t>安装、</w:t>
      </w:r>
      <w:r>
        <w:rPr>
          <w:rFonts w:hint="eastAsia" w:ascii="宋体" w:hAnsi="宋体" w:cs="宋体"/>
          <w:color w:val="auto"/>
          <w:sz w:val="24"/>
          <w:highlight w:val="none"/>
        </w:rPr>
        <w:t>搬运费用、退换货、税费等项目实施过程中的应预见和不可预见费用等所有费用。</w:t>
      </w:r>
    </w:p>
    <w:p w14:paraId="00E8121A">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6F3D3D47">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p w14:paraId="56AFF8C7">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03"/>
        <w:gridCol w:w="7312"/>
      </w:tblGrid>
      <w:tr w14:paraId="49B8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4" w:type="pct"/>
            <w:vAlign w:val="center"/>
          </w:tcPr>
          <w:p w14:paraId="069E1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648" w:type="pct"/>
            <w:vAlign w:val="center"/>
          </w:tcPr>
          <w:p w14:paraId="64F74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货物名称</w:t>
            </w:r>
          </w:p>
        </w:tc>
        <w:tc>
          <w:tcPr>
            <w:tcW w:w="3937" w:type="pct"/>
            <w:vAlign w:val="center"/>
          </w:tcPr>
          <w:p w14:paraId="37840F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技术参数及要求</w:t>
            </w:r>
          </w:p>
        </w:tc>
      </w:tr>
      <w:tr w14:paraId="69B1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4" w:type="pct"/>
            <w:vAlign w:val="center"/>
          </w:tcPr>
          <w:p w14:paraId="4FC28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648" w:type="pct"/>
            <w:vAlign w:val="center"/>
          </w:tcPr>
          <w:p w14:paraId="1FF09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电视（含壁挂支架）</w:t>
            </w:r>
          </w:p>
        </w:tc>
        <w:tc>
          <w:tcPr>
            <w:tcW w:w="3937" w:type="pct"/>
            <w:vAlign w:val="center"/>
          </w:tcPr>
          <w:p w14:paraId="31D47691">
            <w:pPr>
              <w:widowControl/>
              <w:spacing w:line="360" w:lineRule="auto"/>
              <w:jc w:val="left"/>
              <w:textAlignment w:val="center"/>
              <w:rPr>
                <w:rFonts w:ascii="宋体" w:hAnsi="宋体" w:eastAsia="宋体" w:cs="宋体"/>
                <w:color w:val="000000"/>
                <w:kern w:val="0"/>
                <w:sz w:val="24"/>
                <w:highlight w:val="none"/>
              </w:rPr>
            </w:pPr>
            <w:bookmarkStart w:id="7" w:name="OLE_LINK12"/>
            <w:bookmarkStart w:id="8" w:name="OLE_LINK10"/>
            <w:r>
              <w:rPr>
                <w:rFonts w:hint="eastAsia" w:ascii="宋体" w:hAnsi="宋体" w:eastAsia="宋体" w:cs="宋体"/>
                <w:color w:val="000000"/>
                <w:kern w:val="0"/>
                <w:sz w:val="24"/>
                <w:highlight w:val="none"/>
              </w:rPr>
              <w:t>1.屏幕尺寸（inch）≥55，屏幕比例：≥16:9；</w:t>
            </w:r>
          </w:p>
          <w:p w14:paraId="2AEACE85">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2.面板级别：A+屏，无边全面屏；</w:t>
            </w:r>
          </w:p>
          <w:p w14:paraId="0D19305D">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3.LED显示设备具有背光控制器，可以精准确定发光单元在扫描周期中发光时长，控制发光在不同时段的电流输出；</w:t>
            </w:r>
          </w:p>
          <w:p w14:paraId="6907DAFD">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4.分辨率≥3840×2160，亮度：200-300cd/㎡，对比度≥40000:1；</w:t>
            </w:r>
          </w:p>
          <w:p w14:paraId="509800FD">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5.扫描方式：逐行扫描；</w:t>
            </w:r>
          </w:p>
          <w:p w14:paraId="0871F383">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6.LED屏具有显示设备补偿方法，可以在自动进行</w:t>
            </w:r>
            <w:r>
              <w:rPr>
                <w:rFonts w:hint="eastAsia" w:ascii="宋体" w:hAnsi="宋体" w:eastAsia="宋体" w:cs="宋体"/>
                <w:sz w:val="24"/>
                <w:highlight w:val="none"/>
              </w:rPr>
              <w:t>不同程度屏幕像素补偿操作</w:t>
            </w:r>
            <w:r>
              <w:rPr>
                <w:rFonts w:hint="eastAsia" w:ascii="宋体" w:hAnsi="宋体" w:eastAsia="宋体" w:cs="宋体"/>
                <w:color w:val="000000"/>
                <w:kern w:val="0"/>
                <w:sz w:val="24"/>
                <w:highlight w:val="none"/>
              </w:rPr>
              <w:t>；</w:t>
            </w:r>
          </w:p>
          <w:p w14:paraId="459E6E91">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7.CPU≥4核，GPU≥2核；</w:t>
            </w:r>
          </w:p>
          <w:p w14:paraId="3387F219">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8.最高主频≥1.2GHZ，运行内存≥1.5GB，ROM≥8GB；</w:t>
            </w:r>
          </w:p>
          <w:p w14:paraId="3D461BFB">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9.端口:HDMI≥2,网口≥1，同轴≥1，分量视频≥1，音频输入≥1，不安装USB接口，配置模拟信号端口；</w:t>
            </w:r>
          </w:p>
          <w:p w14:paraId="408169D0">
            <w:pPr>
              <w:widowControl/>
              <w:spacing w:line="360" w:lineRule="auto"/>
              <w:jc w:val="left"/>
              <w:textAlignment w:val="center"/>
              <w:rPr>
                <w:rFonts w:ascii="宋体" w:hAnsi="宋体" w:eastAsia="宋体" w:cs="宋体"/>
                <w:bCs/>
                <w:kern w:val="0"/>
                <w:sz w:val="24"/>
                <w:szCs w:val="24"/>
                <w:highlight w:val="none"/>
              </w:rPr>
            </w:pPr>
            <w:r>
              <w:rPr>
                <w:rFonts w:hint="eastAsia" w:ascii="宋体" w:hAnsi="宋体" w:eastAsia="宋体" w:cs="宋体"/>
                <w:kern w:val="0"/>
                <w:sz w:val="24"/>
                <w:szCs w:val="24"/>
                <w:highlight w:val="none"/>
              </w:rPr>
              <w:t>10.</w:t>
            </w:r>
            <w:r>
              <w:rPr>
                <w:rFonts w:hint="eastAsia" w:ascii="宋体" w:hAnsi="宋体" w:eastAsia="宋体" w:cs="宋体"/>
                <w:bCs/>
                <w:kern w:val="0"/>
                <w:sz w:val="24"/>
                <w:szCs w:val="24"/>
                <w:highlight w:val="none"/>
              </w:rPr>
              <w:t xml:space="preserve"> 中控场景面板：支持数据流编码：曼彻斯特编码</w:t>
            </w:r>
            <w:r>
              <w:rPr>
                <w:rFonts w:hint="eastAsia" w:ascii="宋体" w:hAnsi="宋体" w:eastAsia="宋体" w:cs="宋体"/>
                <w:b/>
                <w:bCs w:val="0"/>
                <w:kern w:val="0"/>
                <w:sz w:val="24"/>
                <w:szCs w:val="24"/>
                <w:highlight w:val="none"/>
              </w:rPr>
              <w:t>（供应商须</w:t>
            </w:r>
            <w:r>
              <w:rPr>
                <w:rFonts w:hint="eastAsia" w:ascii="宋体" w:hAnsi="宋体" w:eastAsia="宋体" w:cs="宋体"/>
                <w:b/>
                <w:bCs/>
                <w:sz w:val="24"/>
                <w:highlight w:val="none"/>
              </w:rPr>
              <w:t>在响应文件中</w:t>
            </w:r>
            <w:r>
              <w:rPr>
                <w:rFonts w:hint="eastAsia" w:ascii="宋体" w:hAnsi="宋体" w:eastAsia="宋体" w:cs="宋体"/>
                <w:b/>
                <w:bCs w:val="0"/>
                <w:kern w:val="0"/>
                <w:sz w:val="24"/>
                <w:szCs w:val="24"/>
                <w:highlight w:val="none"/>
              </w:rPr>
              <w:t>提供具有</w:t>
            </w:r>
            <w:r>
              <w:rPr>
                <w:rFonts w:ascii="宋体" w:hAnsi="宋体" w:eastAsia="宋体" w:cs="宋体"/>
                <w:b/>
                <w:bCs w:val="0"/>
                <w:kern w:val="0"/>
                <w:sz w:val="24"/>
                <w:szCs w:val="24"/>
                <w:highlight w:val="none"/>
              </w:rPr>
              <w:t>CMA或CNAS认证标识的检测机构出具的有效检测报告复印件予以佐证，检测报告编号能在国家市场监督管理总局官网http://cx.cnca.cn/查询到并提供网址链接及截图</w:t>
            </w:r>
            <w:r>
              <w:rPr>
                <w:rFonts w:hint="eastAsia" w:ascii="宋体" w:hAnsi="宋体" w:eastAsia="宋体" w:cs="宋体"/>
                <w:b/>
                <w:bCs w:val="0"/>
                <w:kern w:val="0"/>
                <w:sz w:val="24"/>
                <w:szCs w:val="24"/>
                <w:highlight w:val="none"/>
                <w:lang w:eastAsia="zh-CN"/>
              </w:rPr>
              <w:t>，未提供或提供不齐全的</w:t>
            </w:r>
            <w:r>
              <w:rPr>
                <w:rFonts w:hint="eastAsia" w:ascii="宋体" w:hAnsi="宋体" w:eastAsia="宋体" w:cs="宋体"/>
                <w:b/>
                <w:bCs/>
                <w:sz w:val="24"/>
                <w:highlight w:val="none"/>
              </w:rPr>
              <w:t>按无效响应处理</w:t>
            </w:r>
            <w:r>
              <w:rPr>
                <w:rFonts w:hint="eastAsia" w:ascii="宋体" w:hAnsi="宋体" w:cs="宋体"/>
                <w:b/>
                <w:bCs/>
                <w:sz w:val="24"/>
                <w:highlight w:val="none"/>
                <w:lang w:eastAsia="zh-CN"/>
              </w:rPr>
              <w:t>。</w:t>
            </w:r>
            <w:r>
              <w:rPr>
                <w:rFonts w:hint="eastAsia" w:ascii="宋体" w:hAnsi="宋体" w:eastAsia="宋体" w:cs="宋体"/>
                <w:b/>
                <w:bCs/>
                <w:color w:val="auto"/>
                <w:sz w:val="24"/>
                <w:szCs w:val="24"/>
                <w:highlight w:val="none"/>
              </w:rPr>
              <w:t>【注：提供的检测报告应带有</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标识，否则应另行提供检测机构具备</w:t>
            </w:r>
            <w:r>
              <w:rPr>
                <w:rFonts w:ascii="宋体" w:hAnsi="宋体" w:eastAsia="宋体" w:cs="宋体"/>
                <w:b/>
                <w:bCs w:val="0"/>
                <w:kern w:val="0"/>
                <w:sz w:val="24"/>
                <w:szCs w:val="24"/>
                <w:highlight w:val="none"/>
              </w:rPr>
              <w:t>CMA或CNAS</w:t>
            </w:r>
            <w:r>
              <w:rPr>
                <w:rFonts w:hint="eastAsia" w:ascii="宋体" w:hAnsi="宋体" w:eastAsia="宋体" w:cs="宋体"/>
                <w:b/>
                <w:bCs/>
                <w:color w:val="auto"/>
                <w:sz w:val="24"/>
                <w:szCs w:val="24"/>
                <w:highlight w:val="none"/>
              </w:rPr>
              <w:t>认可资格的证明材料复印件。供应商应在佐证材料的相关内容位置做醒目标注，以便报名审核，否则按不利于供应商进行评审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ascii="宋体" w:hAnsi="宋体" w:eastAsia="宋体" w:cs="宋体"/>
                <w:b/>
                <w:bCs w:val="0"/>
                <w:kern w:val="0"/>
                <w:sz w:val="24"/>
                <w:szCs w:val="24"/>
                <w:highlight w:val="none"/>
              </w:rPr>
              <w:t>)</w:t>
            </w:r>
            <w:r>
              <w:rPr>
                <w:rFonts w:hint="eastAsia" w:ascii="宋体" w:hAnsi="宋体" w:eastAsia="宋体" w:cs="宋体"/>
                <w:bCs/>
                <w:kern w:val="0"/>
                <w:sz w:val="24"/>
                <w:szCs w:val="24"/>
                <w:highlight w:val="none"/>
              </w:rPr>
              <w:t>；</w:t>
            </w:r>
          </w:p>
          <w:p w14:paraId="68FA5101">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11.内置安卓操作系统；</w:t>
            </w:r>
          </w:p>
          <w:p w14:paraId="60D9AB07">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12.待机功率≤0.5W；</w:t>
            </w:r>
          </w:p>
          <w:p w14:paraId="74DEE354">
            <w:pPr>
              <w:widowControl/>
              <w:spacing w:line="360" w:lineRule="auto"/>
              <w:jc w:val="left"/>
              <w:textAlignment w:val="center"/>
              <w:rPr>
                <w:rFonts w:ascii="宋体" w:hAnsi="宋体" w:eastAsia="宋体" w:cs="宋体"/>
                <w:bCs/>
                <w:kern w:val="0"/>
                <w:sz w:val="24"/>
                <w:highlight w:val="none"/>
              </w:rPr>
            </w:pPr>
            <w:r>
              <w:rPr>
                <w:rFonts w:hint="eastAsia" w:ascii="宋体" w:hAnsi="宋体" w:eastAsia="宋体" w:cs="宋体"/>
                <w:bCs/>
                <w:kern w:val="0"/>
                <w:sz w:val="24"/>
                <w:highlight w:val="none"/>
              </w:rPr>
              <w:t>13.成交供应商在货物安装时须把电视中的无线wifi、USB功能进行破除。</w:t>
            </w:r>
          </w:p>
          <w:p w14:paraId="312F7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bCs/>
                <w:kern w:val="0"/>
                <w:sz w:val="24"/>
                <w:highlight w:val="none"/>
              </w:rPr>
              <w:t>14.</w:t>
            </w:r>
            <w:r>
              <w:rPr>
                <w:rFonts w:hint="eastAsia" w:ascii="宋体" w:hAnsi="宋体" w:eastAsia="宋体" w:cs="宋体"/>
                <w:b/>
                <w:bCs/>
                <w:sz w:val="24"/>
                <w:highlight w:val="none"/>
              </w:rPr>
              <w:t>电视属于《节能产品政府采购品目清单》中政府强制采购的节能产品，供应商须在响应文件中提供财政部强制节能采购清单截图、财政部强制节能采购清单网址、3C认证证证书和节能产品认证证书复印件，品牌型号不相符或要求的证明或证书未提供完全的按无效响应处理。</w:t>
            </w:r>
            <w:bookmarkEnd w:id="7"/>
            <w:bookmarkEnd w:id="8"/>
          </w:p>
        </w:tc>
      </w:tr>
    </w:tbl>
    <w:p w14:paraId="34553434">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highlight w:val="none"/>
        </w:rPr>
      </w:pPr>
    </w:p>
    <w:p w14:paraId="427ACF90">
      <w:pPr>
        <w:keepNext w:val="0"/>
        <w:keepLines w:val="0"/>
        <w:pageBreakBefore w:val="0"/>
        <w:widowControl/>
        <w:kinsoku/>
        <w:wordWrap/>
        <w:overflowPunct/>
        <w:topLinePunct w:val="0"/>
        <w:autoSpaceDE/>
        <w:autoSpaceDN/>
        <w:bidi w:val="0"/>
        <w:adjustRightInd/>
        <w:spacing w:line="360" w:lineRule="auto"/>
        <w:ind w:left="0" w:leftChars="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7101659C">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lang w:eastAsia="zh-CN"/>
        </w:rPr>
      </w:pPr>
      <w:bookmarkStart w:id="9" w:name="OLE_LINK8"/>
      <w:r>
        <w:rPr>
          <w:rFonts w:hint="eastAsia" w:ascii="宋体" w:hAnsi="宋体" w:cs="宋体"/>
          <w:b/>
          <w:bCs/>
          <w:color w:val="auto"/>
          <w:kern w:val="0"/>
          <w:sz w:val="24"/>
          <w:highlight w:val="none"/>
        </w:rPr>
        <w:t>1.交付地点：福建省莆田市涵江区新涵大街2089号。</w:t>
      </w:r>
    </w:p>
    <w:p w14:paraId="185B3C1A">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2.交付时间：合同签订后 (</w:t>
      </w:r>
      <w:r>
        <w:rPr>
          <w:rFonts w:hint="eastAsia" w:ascii="宋体" w:hAnsi="宋体" w:cs="宋体"/>
          <w:b/>
          <w:bCs/>
          <w:color w:val="auto"/>
          <w:kern w:val="0"/>
          <w:sz w:val="24"/>
          <w:highlight w:val="none"/>
          <w:lang w:val="en-US" w:eastAsia="zh-CN"/>
        </w:rPr>
        <w:t>10</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个工作日</w:t>
      </w:r>
      <w:r>
        <w:rPr>
          <w:rFonts w:hint="eastAsia" w:ascii="宋体" w:hAnsi="宋体" w:cs="宋体"/>
          <w:b/>
          <w:bCs/>
          <w:color w:val="auto"/>
          <w:kern w:val="0"/>
          <w:sz w:val="24"/>
          <w:highlight w:val="none"/>
        </w:rPr>
        <w:t>内交货完毕。</w:t>
      </w:r>
    </w:p>
    <w:p w14:paraId="2D0C39E2">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3.交付条件：验收合格。</w:t>
      </w:r>
    </w:p>
    <w:bookmarkEnd w:id="9"/>
    <w:p w14:paraId="72D34628">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36A4062E">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10</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10</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%履约保证金。履约保证金在成交供应商履行完合同约定的全部事项（包含</w:t>
      </w:r>
      <w:r>
        <w:rPr>
          <w:rFonts w:hint="eastAsia" w:ascii="宋体" w:hAnsi="宋体" w:cs="宋体"/>
          <w:b/>
          <w:bCs/>
          <w:color w:val="auto"/>
          <w:kern w:val="0"/>
          <w:sz w:val="24"/>
          <w:highlight w:val="none"/>
          <w:lang w:eastAsia="zh-CN"/>
        </w:rPr>
        <w:t>售后服务</w:t>
      </w:r>
      <w:r>
        <w:rPr>
          <w:rFonts w:hint="eastAsia" w:ascii="宋体" w:hAnsi="宋体" w:cs="宋体"/>
          <w:b/>
          <w:bCs/>
          <w:color w:val="auto"/>
          <w:kern w:val="0"/>
          <w:sz w:val="24"/>
          <w:highlight w:val="none"/>
        </w:rPr>
        <w:t>期）且双方无未了事项的前提下，采购人在收到成交供应商提交书面申请等材料后30日内无息退还。</w:t>
      </w:r>
    </w:p>
    <w:p w14:paraId="7234E8E0">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sz w:val="24"/>
          <w:szCs w:val="24"/>
          <w:highlight w:val="none"/>
        </w:rPr>
      </w:pPr>
      <w:bookmarkStart w:id="10" w:name="OLE_LINK9"/>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检验标准和方法</w:t>
      </w:r>
    </w:p>
    <w:p w14:paraId="5D9286BD">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5.1</w:t>
      </w:r>
      <w:r>
        <w:rPr>
          <w:rFonts w:hint="eastAsia" w:ascii="宋体" w:hAnsi="宋体" w:eastAsia="宋体" w:cs="宋体"/>
          <w:b/>
          <w:bCs/>
          <w:color w:val="auto"/>
          <w:sz w:val="24"/>
          <w:szCs w:val="24"/>
          <w:highlight w:val="none"/>
        </w:rPr>
        <w:t>验收标准：货物按生产厂家的产品验收标准、合同中的相关条款进行验收。所有产品必须是原装包装。若发现原包装破损或保修条款不满足要求，</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有权不予接收，并要求</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无条件免费重新更换，并按合同条款的有关规定执行。</w:t>
      </w:r>
    </w:p>
    <w:p w14:paraId="18329B08">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2到货验收：货物送至</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安装现场后，</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和</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一同拆箱，对其全部货物、零件、配件的型号、规格、数量、外型、外观、包装进行到货验收。</w:t>
      </w:r>
    </w:p>
    <w:p w14:paraId="766CEFFE">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最终验收</w:t>
      </w:r>
      <w:r>
        <w:rPr>
          <w:rFonts w:hint="eastAsia" w:ascii="宋体" w:hAnsi="宋体" w:eastAsia="宋体" w:cs="宋体"/>
          <w:b/>
          <w:bCs/>
          <w:color w:val="auto"/>
          <w:sz w:val="24"/>
          <w:szCs w:val="24"/>
          <w:highlight w:val="none"/>
          <w:lang w:eastAsia="zh-CN"/>
        </w:rPr>
        <w:t>：设备安装调试完毕</w:t>
      </w:r>
      <w:r>
        <w:rPr>
          <w:rFonts w:hint="eastAsia" w:ascii="宋体" w:hAnsi="宋体" w:eastAsia="宋体" w:cs="宋体"/>
          <w:b/>
          <w:bCs/>
          <w:color w:val="auto"/>
          <w:sz w:val="24"/>
          <w:szCs w:val="24"/>
          <w:highlight w:val="none"/>
        </w:rPr>
        <w:t>后组织最终验收，验收结果应符合</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使用要求。在此期间，若发现产品质量有问题</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应无条件免费更换，并无条件重新调试直至验收合格交付使用。</w:t>
      </w:r>
    </w:p>
    <w:p w14:paraId="197C0C9A">
      <w:pPr>
        <w:keepNext w:val="0"/>
        <w:keepLines w:val="0"/>
        <w:pageBreakBefore w:val="0"/>
        <w:widowControl/>
        <w:numPr>
          <w:ilvl w:val="-1"/>
          <w:numId w:val="0"/>
        </w:numPr>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default" w:ascii="宋体" w:hAnsi="宋体" w:eastAsia="宋体" w:cs="宋体"/>
          <w:b/>
          <w:bCs/>
          <w:color w:val="auto"/>
          <w:sz w:val="24"/>
          <w:highlight w:val="none"/>
          <w:lang w:val="en-US" w:eastAsia="zh-CN"/>
        </w:rPr>
      </w:pPr>
      <w:r>
        <w:rPr>
          <w:rFonts w:hint="eastAsia" w:ascii="新宋体" w:hAnsi="新宋体" w:eastAsia="新宋体" w:cs="新宋体"/>
          <w:b/>
          <w:bCs/>
          <w:color w:val="auto"/>
          <w:sz w:val="24"/>
          <w:szCs w:val="24"/>
          <w:highlight w:val="none"/>
          <w:lang w:val="en-US" w:eastAsia="zh-CN"/>
        </w:rPr>
        <w:t>6.</w:t>
      </w:r>
      <w:r>
        <w:rPr>
          <w:rFonts w:hint="eastAsia" w:ascii="新宋体" w:hAnsi="新宋体" w:eastAsia="新宋体" w:cs="新宋体"/>
          <w:b/>
          <w:bCs/>
          <w:color w:val="auto"/>
          <w:sz w:val="24"/>
          <w:szCs w:val="24"/>
          <w:highlight w:val="none"/>
        </w:rPr>
        <w:t>付款方式</w:t>
      </w:r>
      <w:r>
        <w:rPr>
          <w:rFonts w:hint="eastAsia" w:ascii="新宋体" w:hAnsi="新宋体" w:eastAsia="新宋体" w:cs="新宋体"/>
          <w:b/>
          <w:bCs/>
          <w:color w:val="auto"/>
          <w:sz w:val="24"/>
          <w:szCs w:val="24"/>
          <w:highlight w:val="none"/>
          <w:lang w:eastAsia="zh-CN"/>
        </w:rPr>
        <w:t>：</w:t>
      </w:r>
      <w:r>
        <w:rPr>
          <w:rFonts w:hint="eastAsia" w:ascii="宋体" w:hAnsi="宋体" w:eastAsia="宋体" w:cs="宋体"/>
          <w:b/>
          <w:bCs w:val="0"/>
          <w:color w:val="auto"/>
          <w:kern w:val="0"/>
          <w:sz w:val="24"/>
          <w:szCs w:val="24"/>
          <w:highlight w:val="none"/>
        </w:rPr>
        <w:t>当货物</w:t>
      </w:r>
      <w:r>
        <w:rPr>
          <w:rFonts w:hint="eastAsia" w:ascii="宋体" w:hAnsi="宋体" w:cs="宋体"/>
          <w:b/>
          <w:bCs w:val="0"/>
          <w:color w:val="auto"/>
          <w:kern w:val="0"/>
          <w:sz w:val="24"/>
          <w:szCs w:val="24"/>
          <w:highlight w:val="none"/>
          <w:lang w:val="en-US" w:eastAsia="zh-CN"/>
        </w:rPr>
        <w:t>安装调试完毕，经最终</w:t>
      </w:r>
      <w:r>
        <w:rPr>
          <w:rFonts w:hint="eastAsia" w:ascii="宋体" w:hAnsi="宋体" w:eastAsia="宋体" w:cs="宋体"/>
          <w:b/>
          <w:bCs w:val="0"/>
          <w:color w:val="auto"/>
          <w:kern w:val="0"/>
          <w:sz w:val="24"/>
          <w:szCs w:val="24"/>
          <w:highlight w:val="none"/>
        </w:rPr>
        <w:t>验收合格，</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在验收合格后</w:t>
      </w:r>
      <w:r>
        <w:rPr>
          <w:rFonts w:hint="eastAsia" w:ascii="宋体" w:hAnsi="宋体" w:cs="宋体"/>
          <w:b/>
          <w:bCs w:val="0"/>
          <w:color w:val="auto"/>
          <w:kern w:val="0"/>
          <w:sz w:val="24"/>
          <w:szCs w:val="24"/>
          <w:highlight w:val="none"/>
          <w:lang w:val="en-US" w:eastAsia="zh-CN"/>
        </w:rPr>
        <w:t>15个工作</w:t>
      </w:r>
      <w:r>
        <w:rPr>
          <w:rFonts w:hint="eastAsia" w:ascii="宋体" w:hAnsi="宋体" w:eastAsia="宋体" w:cs="宋体"/>
          <w:b/>
          <w:bCs w:val="0"/>
          <w:color w:val="auto"/>
          <w:kern w:val="0"/>
          <w:sz w:val="24"/>
          <w:szCs w:val="24"/>
          <w:highlight w:val="none"/>
        </w:rPr>
        <w:t>日内提供增值税</w:t>
      </w:r>
      <w:r>
        <w:rPr>
          <w:rFonts w:hint="eastAsia" w:ascii="宋体" w:hAnsi="宋体" w:cs="宋体"/>
          <w:b/>
          <w:bCs w:val="0"/>
          <w:color w:val="auto"/>
          <w:kern w:val="0"/>
          <w:sz w:val="24"/>
          <w:szCs w:val="24"/>
          <w:highlight w:val="none"/>
          <w:lang w:eastAsia="zh-CN"/>
        </w:rPr>
        <w:t>专用</w:t>
      </w:r>
      <w:r>
        <w:rPr>
          <w:rFonts w:hint="eastAsia" w:ascii="宋体" w:hAnsi="宋体" w:eastAsia="宋体" w:cs="宋体"/>
          <w:b/>
          <w:bCs w:val="0"/>
          <w:color w:val="auto"/>
          <w:kern w:val="0"/>
          <w:sz w:val="24"/>
          <w:szCs w:val="24"/>
          <w:highlight w:val="none"/>
        </w:rPr>
        <w:t>发票，采购人在收到</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合法有效的增值税</w:t>
      </w:r>
      <w:r>
        <w:rPr>
          <w:rFonts w:hint="eastAsia" w:ascii="宋体" w:hAnsi="宋体" w:cs="宋体"/>
          <w:b/>
          <w:bCs w:val="0"/>
          <w:color w:val="auto"/>
          <w:kern w:val="0"/>
          <w:sz w:val="24"/>
          <w:szCs w:val="24"/>
          <w:highlight w:val="none"/>
          <w:lang w:eastAsia="zh-CN"/>
        </w:rPr>
        <w:t>专用</w:t>
      </w:r>
      <w:r>
        <w:rPr>
          <w:rFonts w:hint="eastAsia" w:ascii="宋体" w:hAnsi="宋体" w:eastAsia="宋体" w:cs="宋体"/>
          <w:b/>
          <w:bCs w:val="0"/>
          <w:color w:val="auto"/>
          <w:kern w:val="0"/>
          <w:sz w:val="24"/>
          <w:szCs w:val="24"/>
          <w:highlight w:val="none"/>
        </w:rPr>
        <w:t>发票等相关材料后</w:t>
      </w:r>
      <w:r>
        <w:rPr>
          <w:rFonts w:hint="eastAsia" w:ascii="宋体" w:hAnsi="宋体" w:cs="宋体"/>
          <w:b/>
          <w:bCs w:val="0"/>
          <w:color w:val="auto"/>
          <w:kern w:val="0"/>
          <w:sz w:val="24"/>
          <w:szCs w:val="24"/>
          <w:highlight w:val="none"/>
          <w:lang w:val="en-US" w:eastAsia="zh-CN"/>
        </w:rPr>
        <w:t>10个工作</w:t>
      </w:r>
      <w:r>
        <w:rPr>
          <w:rFonts w:hint="eastAsia" w:ascii="宋体" w:hAnsi="宋体" w:eastAsia="宋体" w:cs="宋体"/>
          <w:b/>
          <w:bCs w:val="0"/>
          <w:color w:val="auto"/>
          <w:kern w:val="0"/>
          <w:sz w:val="24"/>
          <w:szCs w:val="24"/>
          <w:highlight w:val="none"/>
        </w:rPr>
        <w:t>日内将合同</w:t>
      </w:r>
      <w:r>
        <w:rPr>
          <w:rFonts w:hint="eastAsia" w:ascii="宋体" w:hAnsi="宋体" w:cs="宋体"/>
          <w:b/>
          <w:bCs w:val="0"/>
          <w:color w:val="auto"/>
          <w:kern w:val="0"/>
          <w:sz w:val="24"/>
          <w:szCs w:val="24"/>
          <w:highlight w:val="none"/>
          <w:lang w:val="en-US" w:eastAsia="zh-CN"/>
        </w:rPr>
        <w:t>总</w:t>
      </w:r>
      <w:r>
        <w:rPr>
          <w:rFonts w:hint="eastAsia" w:ascii="宋体" w:hAnsi="宋体" w:eastAsia="宋体" w:cs="宋体"/>
          <w:b/>
          <w:bCs w:val="0"/>
          <w:color w:val="auto"/>
          <w:kern w:val="0"/>
          <w:sz w:val="24"/>
          <w:szCs w:val="24"/>
          <w:highlight w:val="none"/>
        </w:rPr>
        <w:t>金额</w:t>
      </w:r>
      <w:r>
        <w:rPr>
          <w:rFonts w:hint="eastAsia" w:ascii="宋体" w:hAnsi="宋体" w:cs="宋体"/>
          <w:b/>
          <w:bCs w:val="0"/>
          <w:color w:val="auto"/>
          <w:kern w:val="0"/>
          <w:sz w:val="24"/>
          <w:szCs w:val="24"/>
          <w:highlight w:val="none"/>
          <w:lang w:val="en-US" w:eastAsia="zh-CN"/>
        </w:rPr>
        <w:t>的100%</w:t>
      </w:r>
      <w:r>
        <w:rPr>
          <w:rFonts w:hint="eastAsia" w:ascii="宋体" w:hAnsi="宋体" w:eastAsia="宋体" w:cs="宋体"/>
          <w:b/>
          <w:bCs w:val="0"/>
          <w:color w:val="auto"/>
          <w:kern w:val="0"/>
          <w:sz w:val="24"/>
          <w:szCs w:val="24"/>
          <w:highlight w:val="none"/>
        </w:rPr>
        <w:t>转入</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指定账户</w:t>
      </w:r>
      <w:r>
        <w:rPr>
          <w:rFonts w:hint="eastAsia" w:ascii="宋体" w:hAnsi="宋体" w:cs="宋体"/>
          <w:b/>
          <w:bCs w:val="0"/>
          <w:color w:val="auto"/>
          <w:kern w:val="0"/>
          <w:sz w:val="24"/>
          <w:szCs w:val="24"/>
          <w:highlight w:val="none"/>
          <w:lang w:eastAsia="zh-CN"/>
        </w:rPr>
        <w:t>。</w:t>
      </w:r>
    </w:p>
    <w:bookmarkEnd w:id="10"/>
    <w:p w14:paraId="7FD17702">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.质量要求和技术标准</w:t>
      </w:r>
    </w:p>
    <w:p w14:paraId="7111DB0F">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成交供应商应保证向采购人交付的货物与成交的货物完全相符，各项技术指标（如规格、型号、材质等）符合中国国家标准、地方标准、行业标准及采购要求。所供货物的配件、说明书、合格证完整有效，否则采购人有权要求换货</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接到采购人通知后7日内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或退货，直至符合采购要求为止，由此造成的损失由</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承担。</w:t>
      </w:r>
    </w:p>
    <w:p w14:paraId="4739F18B">
      <w:pPr>
        <w:widowControl/>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.包装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运输</w:t>
      </w:r>
      <w:r>
        <w:rPr>
          <w:rFonts w:hint="eastAsia" w:ascii="宋体" w:hAnsi="宋体" w:cs="宋体"/>
          <w:b/>
          <w:bCs/>
          <w:color w:val="auto"/>
          <w:sz w:val="24"/>
          <w:highlight w:val="none"/>
          <w:lang w:eastAsia="zh-CN"/>
        </w:rPr>
        <w:t>及安装</w:t>
      </w:r>
    </w:p>
    <w:p w14:paraId="72F1BB57">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.1货物包装及运输由成交供应商负责将货物按签订合同的具体数量、具体地点运送到最终目的地至验收合格交付采购人使用。</w:t>
      </w:r>
    </w:p>
    <w:p w14:paraId="3C995668">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.2货物包装必须与运输方式相适应，包装方式的确定及包装费用均由成交供应商负责；由于不适当的包装而造成货物在运输过程中有任何损坏由成交供应商负责。</w:t>
      </w:r>
    </w:p>
    <w:p w14:paraId="49C175CF">
      <w:pPr>
        <w:keepNext w:val="0"/>
        <w:keepLines w:val="0"/>
        <w:pageBreakBefore w:val="0"/>
        <w:kinsoku/>
        <w:wordWrap/>
        <w:overflowPunct/>
        <w:topLinePunct w:val="0"/>
        <w:autoSpaceDE/>
        <w:autoSpaceDN/>
        <w:bidi w:val="0"/>
        <w:adjustRightInd/>
        <w:spacing w:line="360" w:lineRule="auto"/>
        <w:ind w:left="0" w:leftChars="0"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lang w:val="en-US" w:eastAsia="zh-CN"/>
        </w:rPr>
        <w:t>8.3由成交人负责将货物按签订合同的具体数量、具体地点免费运送到最终目的地，并负责安装调试。经验收合格后，交付采购人使用；成交人负责组织专业技术人员进行货物安装调试，采购人应提供必须的基本条件和专人配合，保证各项安装工作顺利进行。</w:t>
      </w:r>
    </w:p>
    <w:p w14:paraId="13C70C3C">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eastAsia="zh-CN"/>
        </w:rPr>
        <w:t>售后服务</w:t>
      </w:r>
    </w:p>
    <w:p w14:paraId="06FF076A">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cs="宋体"/>
          <w:b/>
          <w:bCs/>
          <w:color w:val="auto"/>
          <w:sz w:val="24"/>
          <w:highlight w:val="none"/>
        </w:rPr>
      </w:pPr>
      <w:bookmarkStart w:id="11" w:name="OLE_LINK11"/>
      <w:r>
        <w:rPr>
          <w:rFonts w:hint="eastAsia" w:ascii="宋体" w:hAnsi="宋体" w:cs="宋体"/>
          <w:b/>
          <w:bCs/>
          <w:color w:val="auto"/>
          <w:sz w:val="24"/>
          <w:highlight w:val="none"/>
        </w:rPr>
        <w:t>成交供应商提供所有货物的免费保修时间自验收合格之日起为</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年，免费保修期内如有非人为因素导致的损坏或故障，成交供应商应免费上门售后服务并免费维修免费更换配件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同时给采购人提供备品并安装以保证业务正常开展</w:t>
      </w:r>
      <w:r>
        <w:rPr>
          <w:rFonts w:hint="eastAsia" w:ascii="宋体" w:hAnsi="宋体" w:cs="宋体"/>
          <w:b/>
          <w:bCs/>
          <w:color w:val="auto"/>
          <w:sz w:val="24"/>
          <w:highlight w:val="none"/>
        </w:rPr>
        <w:t>。成交供应商在接到采购人故障通知后2小时内电话响应, 在</w:t>
      </w:r>
      <w:r>
        <w:rPr>
          <w:rFonts w:hint="eastAsia" w:ascii="宋体" w:hAnsi="宋体" w:cs="宋体"/>
          <w:b/>
          <w:bCs/>
          <w:color w:val="auto"/>
          <w:sz w:val="24"/>
          <w:highlight w:val="none"/>
          <w:lang w:val="en-US" w:eastAsia="zh-CN"/>
        </w:rPr>
        <w:t>24</w:t>
      </w:r>
      <w:r>
        <w:rPr>
          <w:rFonts w:hint="eastAsia" w:ascii="宋体" w:hAnsi="宋体" w:cs="宋体"/>
          <w:b/>
          <w:bCs/>
          <w:color w:val="auto"/>
          <w:sz w:val="24"/>
          <w:highlight w:val="none"/>
        </w:rPr>
        <w:t>小时内委派专业技术人员到达现场进行免费维修服务，并于</w:t>
      </w:r>
      <w:r>
        <w:rPr>
          <w:rFonts w:hint="eastAsia" w:ascii="宋体" w:hAnsi="宋体" w:cs="宋体"/>
          <w:b/>
          <w:bCs/>
          <w:color w:val="auto"/>
          <w:sz w:val="24"/>
          <w:highlight w:val="none"/>
          <w:lang w:val="en-US" w:eastAsia="zh-CN"/>
        </w:rPr>
        <w:t>48</w:t>
      </w:r>
      <w:r>
        <w:rPr>
          <w:rFonts w:hint="eastAsia" w:ascii="宋体" w:hAnsi="宋体" w:cs="宋体"/>
          <w:b/>
          <w:bCs/>
          <w:color w:val="auto"/>
          <w:sz w:val="24"/>
          <w:highlight w:val="none"/>
        </w:rPr>
        <w:t>个小时内排除故障。设备的重大配件损坏需要寄回厂家维修或更换的，经</w:t>
      </w:r>
      <w:r>
        <w:rPr>
          <w:rFonts w:hint="eastAsia" w:ascii="宋体" w:hAnsi="宋体" w:cs="宋体"/>
          <w:b/>
          <w:bCs/>
          <w:color w:val="auto"/>
          <w:sz w:val="24"/>
          <w:highlight w:val="none"/>
          <w:lang w:eastAsia="zh-CN"/>
        </w:rPr>
        <w:t>采购人</w:t>
      </w:r>
      <w:r>
        <w:rPr>
          <w:rFonts w:hint="eastAsia" w:ascii="宋体" w:hAnsi="宋体" w:cs="宋体"/>
          <w:b/>
          <w:bCs/>
          <w:color w:val="auto"/>
          <w:sz w:val="24"/>
          <w:highlight w:val="none"/>
        </w:rPr>
        <w:t>审核并书面确认后，维修时间可延长至七日，七日内无法修复必须无条件更换新机。</w:t>
      </w:r>
    </w:p>
    <w:p w14:paraId="60E6E9C3">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ascii="宋体" w:hAnsi="宋体"/>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.违约责任</w:t>
      </w:r>
    </w:p>
    <w:bookmarkEnd w:id="11"/>
    <w:p w14:paraId="5F1978A8">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（1）解除合同违约责任</w:t>
      </w:r>
    </w:p>
    <w:p w14:paraId="3C59B73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签订合同后因</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任何违约行为导致本合同无法正常继续履行或提前终止，采购人有权不予退还履约保证金。</w:t>
      </w:r>
    </w:p>
    <w:p w14:paraId="7688A86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（2）分包转包违约责任</w:t>
      </w:r>
    </w:p>
    <w:p w14:paraId="5318821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不得将本项目进行分包或转包，如发现经查实，采购人有权单方解除合同并不予退还履约保证金。</w:t>
      </w:r>
    </w:p>
    <w:p w14:paraId="1F4BE14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（3）进入</w:t>
      </w:r>
      <w:r>
        <w:rPr>
          <w:rFonts w:hint="eastAsia" w:cs="宋体"/>
          <w:b/>
          <w:color w:val="auto"/>
          <w:kern w:val="2"/>
          <w:sz w:val="24"/>
          <w:szCs w:val="24"/>
          <w:highlight w:val="none"/>
          <w:lang w:val="en-US" w:eastAsia="zh-CN" w:bidi="ar-SA"/>
        </w:rPr>
        <w:t>生产区</w:t>
      </w:r>
      <w:r>
        <w:rPr>
          <w:rFonts w:hint="eastAsia" w:ascii="宋体" w:hAnsi="宋体" w:eastAsia="宋体" w:cs="宋体"/>
          <w:b/>
          <w:color w:val="auto"/>
          <w:kern w:val="2"/>
          <w:sz w:val="24"/>
          <w:szCs w:val="24"/>
          <w:highlight w:val="none"/>
          <w:lang w:val="en-US" w:eastAsia="zh-CN" w:bidi="ar-SA"/>
        </w:rPr>
        <w:t>有关违约责任</w:t>
      </w:r>
    </w:p>
    <w:p w14:paraId="1634280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进入采购人</w:t>
      </w:r>
      <w:r>
        <w:rPr>
          <w:rFonts w:hint="eastAsia" w:cs="宋体"/>
          <w:b w:val="0"/>
          <w:bCs/>
          <w:color w:val="auto"/>
          <w:kern w:val="2"/>
          <w:sz w:val="24"/>
          <w:szCs w:val="24"/>
          <w:highlight w:val="none"/>
          <w:lang w:val="en-US" w:eastAsia="zh-CN" w:bidi="ar-SA"/>
        </w:rPr>
        <w:t>生产区</w:t>
      </w:r>
      <w:r>
        <w:rPr>
          <w:rFonts w:hint="eastAsia" w:ascii="宋体" w:hAnsi="宋体" w:eastAsia="宋体" w:cs="宋体"/>
          <w:b w:val="0"/>
          <w:bCs/>
          <w:color w:val="auto"/>
          <w:kern w:val="2"/>
          <w:sz w:val="24"/>
          <w:szCs w:val="24"/>
          <w:highlight w:val="none"/>
          <w:lang w:val="en-US" w:eastAsia="zh-CN" w:bidi="ar-SA"/>
        </w:rPr>
        <w:t>的工作人员必须遵守采购人的工作制度和监管安全规定，服从采购方人员的指挥。不得传递</w:t>
      </w:r>
      <w:bookmarkStart w:id="12" w:name="OLE_LINK5"/>
      <w:r>
        <w:rPr>
          <w:rFonts w:hint="eastAsia" w:ascii="宋体" w:hAnsi="宋体" w:eastAsia="宋体" w:cs="宋体"/>
          <w:b w:val="0"/>
          <w:bCs/>
          <w:color w:val="auto"/>
          <w:kern w:val="2"/>
          <w:sz w:val="24"/>
          <w:szCs w:val="24"/>
          <w:highlight w:val="none"/>
          <w:lang w:val="en-US" w:eastAsia="zh-CN" w:bidi="ar-SA"/>
        </w:rPr>
        <w:t>信息、现金、手机、毒品、枪支、刀具等违禁品、违规品，若有发现经核查属实的，</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须马上更换工作人员，并向采购人支付</w:t>
      </w:r>
      <w:r>
        <w:rPr>
          <w:rFonts w:hint="eastAsia"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000元的违约金,情节严重的应承担相应的法律责任。发生二次</w:t>
      </w:r>
      <w:bookmarkEnd w:id="12"/>
      <w:r>
        <w:rPr>
          <w:rFonts w:hint="eastAsia" w:ascii="宋体" w:hAnsi="宋体" w:eastAsia="宋体" w:cs="宋体"/>
          <w:b w:val="0"/>
          <w:bCs/>
          <w:color w:val="auto"/>
          <w:kern w:val="2"/>
          <w:sz w:val="24"/>
          <w:szCs w:val="24"/>
          <w:highlight w:val="none"/>
          <w:lang w:val="en-US" w:eastAsia="zh-CN" w:bidi="ar-SA"/>
        </w:rPr>
        <w:t>（含）以上或造成严重后果的，采购人有权单方解除合同并不退还履约保证金。</w:t>
      </w:r>
    </w:p>
    <w:p w14:paraId="5ADCBF95">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合同期内服务不到位相关违约责任</w:t>
      </w:r>
    </w:p>
    <w:p w14:paraId="34B2168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1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 xml:space="preserve">未按期交货的违约责任 </w:t>
      </w:r>
    </w:p>
    <w:p w14:paraId="5F11C47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如果</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未能按合同规定的时间按时交货（不可抗力除外）的，在</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 xml:space="preserve">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5CF913C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逾期交货时间达30天（含30天）以上的，视为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不能交货，采购人有权单方解除本合同并不予退还履约保证金，</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仍应按上述约定支付逾期违约金。若因此给采购人造成损失的，还应赔偿采购人所受的损失。</w:t>
      </w:r>
    </w:p>
    <w:p w14:paraId="64D1D71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2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②</w:t>
      </w:r>
      <w:r>
        <w:rPr>
          <w:rFonts w:hint="eastAsia" w:ascii="宋体" w:hAnsi="宋体" w:eastAsia="宋体" w:cs="宋体"/>
          <w:b w:val="0"/>
          <w:bCs/>
          <w:color w:val="auto"/>
          <w:kern w:val="2"/>
          <w:sz w:val="24"/>
          <w:szCs w:val="24"/>
          <w:highlight w:val="none"/>
          <w:lang w:val="en-US" w:eastAsia="zh-CN" w:bidi="ar-SA"/>
        </w:rPr>
        <w:fldChar w:fldCharType="end"/>
      </w:r>
      <w:r>
        <w:rPr>
          <w:rFonts w:hint="eastAsia" w:cs="宋体"/>
          <w:b w:val="0"/>
          <w:bCs/>
          <w:color w:val="auto"/>
          <w:kern w:val="2"/>
          <w:sz w:val="24"/>
          <w:szCs w:val="24"/>
          <w:highlight w:val="none"/>
          <w:lang w:val="en-US" w:eastAsia="zh-CN" w:bidi="ar-SA"/>
        </w:rPr>
        <w:t>成交供应商提供的产品不是原装正品或来源渠道不合法、不合规的，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p w14:paraId="30FDAB4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③免费换货期内，</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未按照合同约定（接到采购人通知后7日内）提供免费换货服务的，每逾期一天，应支付采购人违约金500元，若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逾期时间超过7天（含）以上的，视为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不能提供换货服务，采购人有权扣除延迟履行违约金，采购人有权单方解除合同并不予退还履约保证金。</w:t>
      </w:r>
    </w:p>
    <w:p w14:paraId="696432C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4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④</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除上述具体违约责任外，成交人出现不符合</w:t>
      </w:r>
      <w:r>
        <w:rPr>
          <w:rFonts w:hint="eastAsia" w:cs="宋体"/>
          <w:b w:val="0"/>
          <w:bCs/>
          <w:color w:val="auto"/>
          <w:kern w:val="2"/>
          <w:sz w:val="24"/>
          <w:szCs w:val="24"/>
          <w:highlight w:val="none"/>
          <w:lang w:val="en-US" w:eastAsia="zh-CN" w:bidi="ar-SA"/>
        </w:rPr>
        <w:t>网上竞价</w:t>
      </w:r>
      <w:r>
        <w:rPr>
          <w:rFonts w:hint="eastAsia" w:ascii="宋体" w:hAnsi="宋体" w:eastAsia="宋体" w:cs="宋体"/>
          <w:b w:val="0"/>
          <w:bCs/>
          <w:color w:val="auto"/>
          <w:kern w:val="2"/>
          <w:sz w:val="24"/>
          <w:szCs w:val="24"/>
          <w:highlight w:val="none"/>
          <w:lang w:val="en-US" w:eastAsia="zh-CN" w:bidi="ar-SA"/>
        </w:rPr>
        <w:t>文件、响应文件、合同其他采购要求的，每出现一次，需向采购人支付违约金</w:t>
      </w:r>
      <w:r>
        <w:rPr>
          <w:rFonts w:hint="eastAsia" w:cs="宋体"/>
          <w:b w:val="0"/>
          <w:bCs/>
          <w:color w:val="auto"/>
          <w:kern w:val="2"/>
          <w:sz w:val="24"/>
          <w:szCs w:val="24"/>
          <w:highlight w:val="none"/>
          <w:lang w:val="en-US" w:eastAsia="zh-CN" w:bidi="ar-SA"/>
        </w:rPr>
        <w:t>2000</w:t>
      </w:r>
      <w:r>
        <w:rPr>
          <w:rFonts w:hint="eastAsia" w:ascii="宋体" w:hAnsi="宋体" w:eastAsia="宋体" w:cs="宋体"/>
          <w:b w:val="0"/>
          <w:bCs/>
          <w:color w:val="auto"/>
          <w:kern w:val="2"/>
          <w:sz w:val="24"/>
          <w:szCs w:val="24"/>
          <w:highlight w:val="none"/>
          <w:lang w:val="en-US" w:eastAsia="zh-CN" w:bidi="ar-SA"/>
        </w:rPr>
        <w:t>元。</w:t>
      </w:r>
    </w:p>
    <w:p w14:paraId="16E6F13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⑤在维保期内，成交供应商未如约履约售后服务条款，每出现一次，需向采购人支付违约金2000元。</w:t>
      </w:r>
    </w:p>
    <w:p w14:paraId="615FFBD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⑥成交供应商</w:t>
      </w:r>
      <w:r>
        <w:rPr>
          <w:rFonts w:hint="eastAsia" w:ascii="宋体" w:hAnsi="宋体" w:eastAsia="宋体" w:cs="宋体"/>
          <w:b w:val="0"/>
          <w:bCs/>
          <w:color w:val="auto"/>
          <w:kern w:val="2"/>
          <w:sz w:val="24"/>
          <w:szCs w:val="24"/>
          <w:highlight w:val="none"/>
          <w:lang w:val="en-US" w:eastAsia="zh-CN" w:bidi="ar-SA"/>
        </w:rPr>
        <w:t>不能完成合同的（不可抗力因素造成的除外），采购人有权单方面解除合同，且履约保证金不予退还。</w:t>
      </w:r>
    </w:p>
    <w:p w14:paraId="7077B35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（5）履约保证金条款是一项独立的条款，不影响采购人向</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主张本竞价文件中的其他违约金以及实际损失。</w:t>
      </w:r>
    </w:p>
    <w:p w14:paraId="2EEEF1D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3" w:name="OLE_LINK6"/>
      <w:bookmarkStart w:id="14" w:name="OLE_LINK7"/>
      <w:r>
        <w:rPr>
          <w:rFonts w:hint="eastAsia" w:ascii="宋体" w:hAnsi="宋体" w:eastAsia="宋体" w:cs="宋体"/>
          <w:b/>
          <w:bCs w:val="0"/>
          <w:color w:val="auto"/>
          <w:kern w:val="2"/>
          <w:sz w:val="24"/>
          <w:szCs w:val="24"/>
          <w:highlight w:val="none"/>
          <w:lang w:val="en-US" w:eastAsia="zh-CN" w:bidi="ar-SA"/>
        </w:rPr>
        <w:t>（6）</w:t>
      </w:r>
      <w:bookmarkEnd w:id="13"/>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应支付的违约金采购人可以直接从应付给</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的费用</w:t>
      </w:r>
      <w:r>
        <w:rPr>
          <w:rFonts w:hint="eastAsia" w:cs="宋体"/>
          <w:b/>
          <w:bCs w:val="0"/>
          <w:color w:val="auto"/>
          <w:kern w:val="2"/>
          <w:sz w:val="24"/>
          <w:szCs w:val="24"/>
          <w:highlight w:val="none"/>
          <w:lang w:val="en-US" w:eastAsia="zh-CN" w:bidi="ar-SA"/>
        </w:rPr>
        <w:t>或履约保证金</w:t>
      </w:r>
      <w:r>
        <w:rPr>
          <w:rFonts w:hint="eastAsia" w:ascii="宋体" w:hAnsi="宋体" w:eastAsia="宋体" w:cs="宋体"/>
          <w:b/>
          <w:bCs w:val="0"/>
          <w:color w:val="auto"/>
          <w:kern w:val="2"/>
          <w:sz w:val="24"/>
          <w:szCs w:val="24"/>
          <w:highlight w:val="none"/>
          <w:lang w:val="en-US" w:eastAsia="zh-CN" w:bidi="ar-SA"/>
        </w:rPr>
        <w:t>中直接扣除。违约金不足以弥补给采购人造成的损失的，</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还应承担相应的赔偿责任。</w:t>
      </w:r>
    </w:p>
    <w:p w14:paraId="16E73A0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cs="宋体"/>
          <w:b/>
          <w:bCs w:val="0"/>
          <w:color w:val="auto"/>
          <w:kern w:val="2"/>
          <w:sz w:val="24"/>
          <w:szCs w:val="24"/>
          <w:highlight w:val="none"/>
          <w:lang w:val="en-US" w:eastAsia="zh-CN" w:bidi="ar-SA"/>
        </w:rPr>
        <w:t>（7）</w:t>
      </w:r>
      <w:r>
        <w:rPr>
          <w:rFonts w:hint="eastAsia" w:ascii="宋体" w:hAnsi="宋体" w:eastAsia="宋体" w:cs="宋体"/>
          <w:b/>
          <w:bCs w:val="0"/>
          <w:color w:val="auto"/>
          <w:kern w:val="2"/>
          <w:sz w:val="24"/>
          <w:szCs w:val="24"/>
          <w:highlight w:val="none"/>
          <w:lang w:val="en-US" w:eastAsia="zh-CN" w:bidi="ar-SA"/>
        </w:rPr>
        <w:t>政策调整导致合同解除的情况</w:t>
      </w:r>
    </w:p>
    <w:bookmarkEnd w:id="14"/>
    <w:p w14:paraId="28043BA4">
      <w:pPr>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在合同履行期间，若遇政府部门或上级单位出台有关该项目的政策调整，继续履行合同违反相关政策文件要求的，采购人须提前10日通知</w:t>
      </w:r>
      <w:r>
        <w:rPr>
          <w:rFonts w:hint="eastAsia" w:ascii="宋体" w:hAnsi="宋体"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终止合同，因此造成的合同解除采购人不承担违约责任。</w:t>
      </w:r>
    </w:p>
    <w:p w14:paraId="5B9E0555">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Fonts w:hint="eastAsia"/>
          <w:b/>
          <w:bCs/>
          <w:color w:val="auto"/>
          <w:highlight w:val="none"/>
          <w:lang w:val="en-US" w:eastAsia="zh-CN"/>
        </w:rPr>
        <w:t>11</w:t>
      </w:r>
      <w:r>
        <w:rPr>
          <w:rStyle w:val="23"/>
          <w:rFonts w:hint="eastAsia"/>
          <w:color w:val="auto"/>
          <w:highlight w:val="none"/>
        </w:rPr>
        <w:t>.诉讼相关费用承担</w:t>
      </w:r>
    </w:p>
    <w:p w14:paraId="0FCA55B0">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4BB3BBEC">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lang w:val="en-US" w:eastAsia="zh-CN"/>
        </w:rPr>
        <w:t>12</w:t>
      </w:r>
      <w:r>
        <w:rPr>
          <w:rFonts w:hint="eastAsia"/>
          <w:b/>
          <w:bCs/>
          <w:color w:val="auto"/>
          <w:highlight w:val="none"/>
        </w:rPr>
        <w:t>.</w:t>
      </w:r>
      <w:r>
        <w:rPr>
          <w:rFonts w:hint="eastAsia"/>
          <w:b/>
          <w:bCs/>
          <w:color w:val="auto"/>
          <w:highlight w:val="none"/>
          <w:lang w:val="zh-TW"/>
        </w:rPr>
        <w:t>不可抗力</w:t>
      </w:r>
    </w:p>
    <w:p w14:paraId="0825E52C">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4FEF01F">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7F8A19B">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Style w:val="23"/>
          <w:color w:val="auto"/>
          <w:highlight w:val="none"/>
        </w:rPr>
      </w:pPr>
      <w:r>
        <w:rPr>
          <w:rStyle w:val="23"/>
          <w:rFonts w:hint="eastAsia"/>
          <w:color w:val="auto"/>
          <w:highlight w:val="none"/>
        </w:rPr>
        <w:t>1</w:t>
      </w:r>
      <w:r>
        <w:rPr>
          <w:rStyle w:val="23"/>
          <w:rFonts w:hint="eastAsia"/>
          <w:color w:val="auto"/>
          <w:highlight w:val="none"/>
          <w:lang w:val="en-US" w:eastAsia="zh-CN"/>
        </w:rPr>
        <w:t>3</w:t>
      </w:r>
      <w:r>
        <w:rPr>
          <w:rStyle w:val="23"/>
          <w:rFonts w:hint="eastAsia"/>
          <w:color w:val="auto"/>
          <w:highlight w:val="none"/>
        </w:rPr>
        <w:t>.专利权及知识产权</w:t>
      </w:r>
    </w:p>
    <w:p w14:paraId="54DBC9DD">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6D345C50">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Style w:val="23"/>
          <w:rFonts w:hint="eastAsia"/>
          <w:color w:val="auto"/>
          <w:highlight w:val="none"/>
        </w:rPr>
        <w:t>1</w:t>
      </w:r>
      <w:r>
        <w:rPr>
          <w:rStyle w:val="23"/>
          <w:rFonts w:hint="eastAsia"/>
          <w:color w:val="auto"/>
          <w:highlight w:val="none"/>
          <w:lang w:val="en-US" w:eastAsia="zh-CN"/>
        </w:rPr>
        <w:t>4</w:t>
      </w:r>
      <w:r>
        <w:rPr>
          <w:rStyle w:val="23"/>
          <w:rFonts w:hint="eastAsia"/>
          <w:color w:val="auto"/>
          <w:highlight w:val="none"/>
        </w:rPr>
        <w:t>.保密条款</w:t>
      </w:r>
    </w:p>
    <w:p w14:paraId="66DA369C">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08D0F49B">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4D033F64">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（3）本条款不因合同届满或解除而失效。</w:t>
      </w:r>
    </w:p>
    <w:p w14:paraId="592834DB">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5</w:t>
      </w:r>
      <w:r>
        <w:rPr>
          <w:rFonts w:hint="eastAsia"/>
          <w:b/>
          <w:bCs/>
          <w:color w:val="auto"/>
          <w:highlight w:val="none"/>
        </w:rPr>
        <w:t>.</w:t>
      </w:r>
      <w:r>
        <w:rPr>
          <w:rFonts w:hint="eastAsia"/>
          <w:b/>
          <w:bCs/>
          <w:color w:val="auto"/>
          <w:highlight w:val="none"/>
          <w:lang w:val="zh-TW"/>
        </w:rPr>
        <w:t>廉政条款</w:t>
      </w:r>
    </w:p>
    <w:p w14:paraId="79294314">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2125E655">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6</w:t>
      </w:r>
      <w:r>
        <w:rPr>
          <w:rFonts w:hint="eastAsia"/>
          <w:b/>
          <w:bCs/>
          <w:color w:val="auto"/>
          <w:highlight w:val="none"/>
        </w:rPr>
        <w:t>.</w:t>
      </w:r>
      <w:r>
        <w:rPr>
          <w:rFonts w:hint="eastAsia"/>
          <w:b/>
          <w:bCs/>
          <w:color w:val="auto"/>
          <w:highlight w:val="none"/>
          <w:lang w:val="zh-TW"/>
        </w:rPr>
        <w:t>合同纠纷处理方式</w:t>
      </w:r>
    </w:p>
    <w:p w14:paraId="411EC666">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0AACF4CB">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b/>
          <w:bCs/>
          <w:color w:val="auto"/>
          <w:highlight w:val="none"/>
          <w:u w:val="single"/>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14:paraId="1D01B42D">
      <w:pPr>
        <w:widowControl/>
        <w:spacing w:line="360" w:lineRule="auto"/>
        <w:jc w:val="center"/>
        <w:rPr>
          <w:rFonts w:ascii="宋体" w:hAnsi="宋体"/>
          <w:b/>
          <w:bCs/>
          <w:color w:val="auto"/>
          <w:sz w:val="36"/>
          <w:szCs w:val="36"/>
          <w:highlight w:val="none"/>
        </w:rPr>
      </w:pPr>
    </w:p>
    <w:p w14:paraId="499302ED">
      <w:pPr>
        <w:rPr>
          <w:rFonts w:ascii="宋体" w:hAnsi="宋体"/>
          <w:b/>
          <w:bCs/>
          <w:color w:val="auto"/>
          <w:sz w:val="36"/>
          <w:szCs w:val="36"/>
          <w:highlight w:val="none"/>
        </w:rPr>
      </w:pPr>
    </w:p>
    <w:p w14:paraId="42D4C9F6">
      <w:pPr>
        <w:widowControl/>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14:paraId="2BC400DB">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3B9CF0C6">
      <w:pPr>
        <w:snapToGrid w:val="0"/>
        <w:spacing w:line="360" w:lineRule="auto"/>
        <w:jc w:val="center"/>
        <w:outlineLvl w:val="1"/>
        <w:rPr>
          <w:rFonts w:ascii="宋体" w:hAnsi="宋体" w:cs="宋体"/>
          <w:b/>
          <w:color w:val="auto"/>
          <w:sz w:val="24"/>
          <w:highlight w:val="none"/>
        </w:rPr>
      </w:pPr>
      <w:bookmarkStart w:id="15" w:name="_Toc30978"/>
      <w:r>
        <w:rPr>
          <w:rFonts w:hint="eastAsia" w:ascii="宋体" w:hAnsi="宋体" w:cs="宋体"/>
          <w:b/>
          <w:color w:val="auto"/>
          <w:sz w:val="24"/>
          <w:highlight w:val="none"/>
        </w:rPr>
        <w:t>（参考文本）</w:t>
      </w:r>
      <w:bookmarkEnd w:id="15"/>
    </w:p>
    <w:p w14:paraId="5B5C5448">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3AD913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4AFF415F">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7CD648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1BD7121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38FF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046328CD">
            <w:pPr>
              <w:pStyle w:val="7"/>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2CC834F2">
            <w:pPr>
              <w:pStyle w:val="7"/>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3DF03181">
            <w:pPr>
              <w:pStyle w:val="7"/>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3DC6F238">
            <w:pPr>
              <w:pStyle w:val="7"/>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58BC74A5">
            <w:pPr>
              <w:pStyle w:val="7"/>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4FC13925">
            <w:pPr>
              <w:pStyle w:val="7"/>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4F780396">
            <w:pPr>
              <w:pStyle w:val="7"/>
              <w:wordWrap w:val="0"/>
              <w:spacing w:beforeAutospacing="0" w:afterAutospacing="0" w:line="360" w:lineRule="auto"/>
              <w:jc w:val="center"/>
              <w:rPr>
                <w:color w:val="auto"/>
                <w:highlight w:val="none"/>
              </w:rPr>
            </w:pPr>
            <w:r>
              <w:rPr>
                <w:rFonts w:hint="eastAsia"/>
                <w:color w:val="auto"/>
                <w:highlight w:val="none"/>
              </w:rPr>
              <w:t>备注</w:t>
            </w:r>
          </w:p>
        </w:tc>
      </w:tr>
      <w:tr w14:paraId="610B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03333BC">
            <w:pPr>
              <w:pStyle w:val="7"/>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1E29F3F6">
            <w:pPr>
              <w:widowControl/>
              <w:spacing w:line="360" w:lineRule="auto"/>
              <w:jc w:val="center"/>
              <w:textAlignment w:val="center"/>
              <w:rPr>
                <w:rFonts w:cs="宋体"/>
                <w:color w:val="auto"/>
                <w:highlight w:val="none"/>
              </w:rPr>
            </w:pPr>
          </w:p>
        </w:tc>
        <w:tc>
          <w:tcPr>
            <w:tcW w:w="2211" w:type="dxa"/>
            <w:vAlign w:val="center"/>
          </w:tcPr>
          <w:p w14:paraId="3ABE8751">
            <w:pPr>
              <w:widowControl/>
              <w:spacing w:line="360" w:lineRule="auto"/>
              <w:jc w:val="center"/>
              <w:textAlignment w:val="center"/>
              <w:rPr>
                <w:rFonts w:cs="宋体"/>
                <w:color w:val="auto"/>
                <w:highlight w:val="none"/>
              </w:rPr>
            </w:pPr>
          </w:p>
        </w:tc>
        <w:tc>
          <w:tcPr>
            <w:tcW w:w="1546" w:type="dxa"/>
            <w:vAlign w:val="center"/>
          </w:tcPr>
          <w:p w14:paraId="3638E79B">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64C980B5">
            <w:pPr>
              <w:pStyle w:val="7"/>
              <w:wordWrap w:val="0"/>
              <w:spacing w:beforeAutospacing="0" w:afterAutospacing="0" w:line="360" w:lineRule="auto"/>
              <w:jc w:val="center"/>
              <w:rPr>
                <w:color w:val="auto"/>
                <w:highlight w:val="none"/>
              </w:rPr>
            </w:pPr>
          </w:p>
        </w:tc>
        <w:tc>
          <w:tcPr>
            <w:tcW w:w="1767" w:type="dxa"/>
            <w:vAlign w:val="center"/>
          </w:tcPr>
          <w:p w14:paraId="57698C51">
            <w:pPr>
              <w:pStyle w:val="7"/>
              <w:wordWrap w:val="0"/>
              <w:spacing w:beforeAutospacing="0" w:afterAutospacing="0" w:line="360" w:lineRule="auto"/>
              <w:jc w:val="center"/>
              <w:rPr>
                <w:color w:val="auto"/>
                <w:highlight w:val="none"/>
              </w:rPr>
            </w:pPr>
          </w:p>
        </w:tc>
        <w:tc>
          <w:tcPr>
            <w:tcW w:w="659" w:type="dxa"/>
            <w:vAlign w:val="center"/>
          </w:tcPr>
          <w:p w14:paraId="74D7691E">
            <w:pPr>
              <w:pStyle w:val="7"/>
              <w:wordWrap w:val="0"/>
              <w:spacing w:beforeAutospacing="0" w:afterAutospacing="0" w:line="360" w:lineRule="auto"/>
              <w:jc w:val="center"/>
              <w:rPr>
                <w:color w:val="auto"/>
                <w:highlight w:val="none"/>
              </w:rPr>
            </w:pPr>
          </w:p>
        </w:tc>
      </w:tr>
    </w:tbl>
    <w:p w14:paraId="3E975334">
      <w:pPr>
        <w:snapToGrid w:val="0"/>
        <w:spacing w:line="360" w:lineRule="auto"/>
        <w:ind w:firstLine="482" w:firstLineChars="200"/>
        <w:outlineLvl w:val="1"/>
        <w:rPr>
          <w:rFonts w:ascii="宋体" w:hAnsi="宋体" w:cs="宋体"/>
          <w:b/>
          <w:color w:val="auto"/>
          <w:sz w:val="24"/>
          <w:highlight w:val="none"/>
        </w:rPr>
      </w:pPr>
      <w:bookmarkStart w:id="16" w:name="_Toc6480"/>
      <w:r>
        <w:rPr>
          <w:rFonts w:hint="eastAsia" w:ascii="宋体" w:hAnsi="宋体" w:cs="宋体"/>
          <w:b/>
          <w:color w:val="auto"/>
          <w:sz w:val="24"/>
          <w:highlight w:val="none"/>
        </w:rPr>
        <w:t>2、交货地点及交货时间</w:t>
      </w:r>
      <w:bookmarkEnd w:id="16"/>
    </w:p>
    <w:p w14:paraId="2F43996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77FCCC7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0CD06095">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363ACE88">
      <w:pPr>
        <w:spacing w:line="360" w:lineRule="auto"/>
        <w:ind w:firstLine="482" w:firstLineChars="200"/>
        <w:outlineLvl w:val="1"/>
        <w:rPr>
          <w:rFonts w:ascii="宋体" w:hAnsi="宋体" w:cs="宋体"/>
          <w:b/>
          <w:color w:val="auto"/>
          <w:sz w:val="24"/>
          <w:highlight w:val="none"/>
        </w:rPr>
      </w:pPr>
      <w:bookmarkStart w:id="17" w:name="_Toc15649"/>
      <w:r>
        <w:rPr>
          <w:rFonts w:hint="eastAsia" w:ascii="宋体" w:hAnsi="宋体" w:cs="宋体"/>
          <w:b/>
          <w:color w:val="auto"/>
          <w:sz w:val="24"/>
          <w:highlight w:val="none"/>
        </w:rPr>
        <w:t>4、项目联系人：</w:t>
      </w:r>
      <w:bookmarkEnd w:id="17"/>
    </w:p>
    <w:p w14:paraId="5C6871B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2B4EF053">
      <w:pPr>
        <w:spacing w:line="360" w:lineRule="auto"/>
        <w:ind w:firstLine="482" w:firstLineChars="200"/>
        <w:outlineLvl w:val="1"/>
        <w:rPr>
          <w:rFonts w:ascii="宋体" w:hAnsi="宋体" w:cs="宋体"/>
          <w:b/>
          <w:bCs/>
          <w:color w:val="auto"/>
          <w:sz w:val="24"/>
          <w:highlight w:val="none"/>
        </w:rPr>
      </w:pPr>
      <w:bookmarkStart w:id="18" w:name="_Toc4463"/>
      <w:r>
        <w:rPr>
          <w:rFonts w:hint="eastAsia" w:ascii="宋体" w:hAnsi="宋体" w:cs="宋体"/>
          <w:b/>
          <w:color w:val="auto"/>
          <w:sz w:val="24"/>
          <w:highlight w:val="none"/>
        </w:rPr>
        <w:t>6、结算与付款方式：</w:t>
      </w:r>
      <w:bookmarkEnd w:id="18"/>
    </w:p>
    <w:p w14:paraId="17A473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368E5B1D">
      <w:pPr>
        <w:spacing w:line="360" w:lineRule="auto"/>
        <w:rPr>
          <w:rFonts w:ascii="宋体" w:hAnsi="宋体" w:cs="宋体"/>
          <w:color w:val="auto"/>
          <w:sz w:val="24"/>
          <w:highlight w:val="none"/>
        </w:rPr>
      </w:pPr>
    </w:p>
    <w:p w14:paraId="2C9B39A1">
      <w:pPr>
        <w:tabs>
          <w:tab w:val="left" w:pos="0"/>
        </w:tabs>
        <w:spacing w:line="360" w:lineRule="auto"/>
        <w:ind w:firstLine="482" w:firstLineChars="200"/>
        <w:rPr>
          <w:rFonts w:ascii="宋体" w:hAnsi="宋体" w:cs="宋体"/>
          <w:color w:val="auto"/>
          <w:sz w:val="24"/>
          <w:highlight w:val="none"/>
        </w:rPr>
      </w:pPr>
      <w:bookmarkStart w:id="19" w:name="_Toc11125"/>
      <w:r>
        <w:rPr>
          <w:rFonts w:hint="eastAsia" w:ascii="宋体" w:hAnsi="宋体" w:cs="宋体"/>
          <w:b/>
          <w:bCs/>
          <w:color w:val="auto"/>
          <w:sz w:val="24"/>
          <w:highlight w:val="none"/>
        </w:rPr>
        <w:t>8、验收要求</w:t>
      </w:r>
      <w:bookmarkEnd w:id="19"/>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E727623">
      <w:pPr>
        <w:spacing w:line="360" w:lineRule="auto"/>
        <w:ind w:firstLine="482" w:firstLineChars="200"/>
        <w:rPr>
          <w:rFonts w:ascii="宋体" w:hAnsi="宋体" w:cs="宋体"/>
          <w:b/>
          <w:bCs/>
          <w:color w:val="auto"/>
          <w:sz w:val="24"/>
          <w:highlight w:val="none"/>
        </w:rPr>
      </w:pPr>
      <w:bookmarkStart w:id="20" w:name="_Toc22019"/>
      <w:r>
        <w:rPr>
          <w:rFonts w:hint="eastAsia" w:ascii="宋体" w:hAnsi="宋体" w:cs="宋体"/>
          <w:b/>
          <w:bCs/>
          <w:color w:val="auto"/>
          <w:sz w:val="24"/>
          <w:highlight w:val="none"/>
        </w:rPr>
        <w:t>9.包装及运输</w:t>
      </w:r>
      <w:bookmarkEnd w:id="20"/>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3AE15817">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21" w:name="_Toc29742"/>
      <w:r>
        <w:rPr>
          <w:rFonts w:hint="eastAsia" w:ascii="宋体" w:hAnsi="宋体" w:cs="宋体"/>
          <w:b/>
          <w:bCs/>
          <w:color w:val="auto"/>
          <w:sz w:val="24"/>
          <w:highlight w:val="none"/>
        </w:rPr>
        <w:t>10、售后服务</w:t>
      </w:r>
      <w:bookmarkEnd w:id="21"/>
      <w:bookmarkStart w:id="22" w:name="_Toc26908"/>
      <w:r>
        <w:rPr>
          <w:rFonts w:hint="eastAsia" w:ascii="宋体" w:hAnsi="宋体" w:cs="宋体"/>
          <w:b/>
          <w:bCs/>
          <w:color w:val="auto"/>
          <w:sz w:val="24"/>
          <w:highlight w:val="none"/>
        </w:rPr>
        <w:t>：</w:t>
      </w:r>
    </w:p>
    <w:p w14:paraId="53BB435C">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22"/>
      <w:bookmarkStart w:id="23" w:name="_Toc24883"/>
      <w:r>
        <w:rPr>
          <w:rFonts w:hint="eastAsia" w:ascii="宋体" w:hAnsi="宋体" w:cs="宋体"/>
          <w:b/>
          <w:bCs/>
          <w:color w:val="auto"/>
          <w:sz w:val="24"/>
          <w:highlight w:val="none"/>
        </w:rPr>
        <w:t>：</w:t>
      </w:r>
    </w:p>
    <w:p w14:paraId="090AF6CC">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23"/>
    </w:p>
    <w:p w14:paraId="69E0C86C">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419C90BE">
      <w:pPr>
        <w:tabs>
          <w:tab w:val="left" w:pos="0"/>
        </w:tabs>
        <w:spacing w:line="360" w:lineRule="auto"/>
        <w:ind w:firstLine="482" w:firstLineChars="200"/>
        <w:outlineLvl w:val="1"/>
        <w:rPr>
          <w:rFonts w:ascii="宋体" w:hAnsi="宋体" w:cs="宋体"/>
          <w:b/>
          <w:bCs/>
          <w:color w:val="auto"/>
          <w:sz w:val="24"/>
          <w:highlight w:val="none"/>
        </w:rPr>
      </w:pPr>
      <w:bookmarkStart w:id="24" w:name="_Toc25786"/>
      <w:r>
        <w:rPr>
          <w:rFonts w:hint="eastAsia" w:ascii="宋体" w:hAnsi="宋体" w:cs="宋体"/>
          <w:b/>
          <w:bCs/>
          <w:color w:val="auto"/>
          <w:sz w:val="24"/>
          <w:highlight w:val="none"/>
        </w:rPr>
        <w:t>13、知识产权</w:t>
      </w:r>
      <w:bookmarkEnd w:id="24"/>
    </w:p>
    <w:p w14:paraId="43B0B60E">
      <w:pPr>
        <w:pStyle w:val="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08FEA5A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6B8AA54F">
      <w:pPr>
        <w:spacing w:line="360" w:lineRule="auto"/>
        <w:ind w:firstLine="482" w:firstLineChars="200"/>
        <w:outlineLvl w:val="1"/>
        <w:rPr>
          <w:rFonts w:ascii="宋体" w:hAnsi="宋体" w:cs="宋体"/>
          <w:b/>
          <w:bCs/>
          <w:color w:val="auto"/>
          <w:sz w:val="24"/>
          <w:highlight w:val="none"/>
        </w:rPr>
      </w:pPr>
      <w:bookmarkStart w:id="25" w:name="_Toc1392"/>
      <w:r>
        <w:rPr>
          <w:rFonts w:hint="eastAsia" w:ascii="宋体" w:hAnsi="宋体" w:cs="宋体"/>
          <w:b/>
          <w:bCs/>
          <w:color w:val="auto"/>
          <w:sz w:val="24"/>
          <w:highlight w:val="none"/>
        </w:rPr>
        <w:t>15、合同解除条件</w:t>
      </w:r>
      <w:bookmarkEnd w:id="25"/>
    </w:p>
    <w:p w14:paraId="2D92DEB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5A71200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6CBA6D3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330F92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60CBF441">
      <w:pPr>
        <w:spacing w:line="360" w:lineRule="auto"/>
        <w:ind w:firstLine="482" w:firstLineChars="200"/>
        <w:outlineLvl w:val="1"/>
        <w:rPr>
          <w:rFonts w:ascii="宋体" w:hAnsi="宋体" w:cs="宋体"/>
          <w:b/>
          <w:bCs/>
          <w:color w:val="auto"/>
          <w:sz w:val="24"/>
          <w:highlight w:val="none"/>
        </w:rPr>
      </w:pPr>
      <w:bookmarkStart w:id="26" w:name="_Toc5467"/>
      <w:r>
        <w:rPr>
          <w:rFonts w:hint="eastAsia" w:ascii="宋体" w:hAnsi="宋体" w:cs="宋体"/>
          <w:b/>
          <w:bCs/>
          <w:color w:val="auto"/>
          <w:sz w:val="24"/>
          <w:highlight w:val="none"/>
        </w:rPr>
        <w:t>16、不可抗力</w:t>
      </w:r>
      <w:bookmarkEnd w:id="26"/>
    </w:p>
    <w:p w14:paraId="63627EE0">
      <w:pPr>
        <w:pStyle w:val="7"/>
        <w:spacing w:before="0" w:beforeAutospacing="0" w:after="0" w:afterAutospacing="0" w:line="360" w:lineRule="auto"/>
        <w:ind w:firstLine="480" w:firstLineChars="200"/>
        <w:rPr>
          <w:color w:val="auto"/>
          <w:highlight w:val="none"/>
          <w:lang w:val="zh-TW"/>
        </w:rPr>
      </w:pPr>
      <w:bookmarkStart w:id="27"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D51CCDF">
      <w:pPr>
        <w:pStyle w:val="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6900DDE">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27"/>
    </w:p>
    <w:p w14:paraId="12632CA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13C8DFDD">
      <w:pPr>
        <w:spacing w:line="360" w:lineRule="auto"/>
        <w:ind w:firstLine="482" w:firstLineChars="200"/>
        <w:outlineLvl w:val="1"/>
        <w:rPr>
          <w:rFonts w:ascii="宋体" w:hAnsi="宋体" w:cs="宋体"/>
          <w:b/>
          <w:bCs/>
          <w:color w:val="auto"/>
          <w:sz w:val="24"/>
          <w:highlight w:val="none"/>
        </w:rPr>
      </w:pPr>
      <w:bookmarkStart w:id="28" w:name="_Toc16899"/>
      <w:r>
        <w:rPr>
          <w:rFonts w:hint="eastAsia" w:ascii="宋体" w:hAnsi="宋体" w:cs="宋体"/>
          <w:b/>
          <w:bCs/>
          <w:color w:val="auto"/>
          <w:sz w:val="24"/>
          <w:highlight w:val="none"/>
        </w:rPr>
        <w:t>18、其他要求</w:t>
      </w:r>
      <w:bookmarkEnd w:id="28"/>
    </w:p>
    <w:p w14:paraId="7A7CF650">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5DBC7CA5">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3F2C4D1E">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4665BB79">
      <w:pPr>
        <w:tabs>
          <w:tab w:val="left" w:pos="0"/>
        </w:tabs>
        <w:spacing w:line="360" w:lineRule="auto"/>
        <w:ind w:firstLine="482" w:firstLineChars="200"/>
        <w:outlineLvl w:val="1"/>
        <w:rPr>
          <w:rFonts w:ascii="宋体" w:hAnsi="宋体" w:cs="宋体"/>
          <w:b/>
          <w:bCs/>
          <w:color w:val="auto"/>
          <w:sz w:val="24"/>
          <w:highlight w:val="none"/>
        </w:rPr>
      </w:pPr>
      <w:bookmarkStart w:id="29" w:name="_Toc8403"/>
      <w:r>
        <w:rPr>
          <w:rFonts w:hint="eastAsia" w:ascii="宋体" w:hAnsi="宋体" w:cs="宋体"/>
          <w:b/>
          <w:bCs/>
          <w:color w:val="auto"/>
          <w:sz w:val="24"/>
          <w:highlight w:val="none"/>
        </w:rPr>
        <w:t>19、保密要求</w:t>
      </w:r>
      <w:bookmarkEnd w:id="29"/>
    </w:p>
    <w:p w14:paraId="1AE11E4E">
      <w:pPr>
        <w:pStyle w:val="7"/>
        <w:spacing w:before="0" w:beforeAutospacing="0" w:after="0" w:afterAutospacing="0" w:line="360" w:lineRule="auto"/>
        <w:ind w:firstLine="480" w:firstLineChars="200"/>
        <w:rPr>
          <w:color w:val="auto"/>
          <w:highlight w:val="none"/>
        </w:rPr>
      </w:pPr>
      <w:bookmarkStart w:id="30"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6062DEBD">
      <w:pPr>
        <w:pStyle w:val="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3740CAFF">
      <w:pPr>
        <w:pStyle w:val="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261A1F3C">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30"/>
    </w:p>
    <w:p w14:paraId="792095EB">
      <w:pPr>
        <w:pStyle w:val="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11757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7813B3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47421A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096428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7017EA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5C05FB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1EC795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0DE849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521544B1">
      <w:pPr>
        <w:pStyle w:val="19"/>
        <w:spacing w:line="360" w:lineRule="auto"/>
        <w:ind w:left="0" w:leftChars="0" w:firstLine="480" w:firstLineChars="200"/>
        <w:rPr>
          <w:color w:val="auto"/>
          <w:sz w:val="24"/>
          <w:highlight w:val="none"/>
        </w:rPr>
      </w:pPr>
      <w:bookmarkStart w:id="31" w:name="_Toc30271"/>
      <w:r>
        <w:rPr>
          <w:rFonts w:hint="eastAsia" w:ascii="宋体" w:hAnsi="宋体" w:cs="宋体"/>
          <w:color w:val="auto"/>
          <w:sz w:val="24"/>
          <w:highlight w:val="none"/>
        </w:rPr>
        <w:t>账    号：                            账    号：</w:t>
      </w:r>
      <w:bookmarkEnd w:id="31"/>
    </w:p>
    <w:p w14:paraId="153DBBF2">
      <w:pPr>
        <w:pStyle w:val="19"/>
        <w:spacing w:line="360" w:lineRule="auto"/>
        <w:rPr>
          <w:color w:val="auto"/>
          <w:highlight w:val="none"/>
        </w:rPr>
      </w:pPr>
    </w:p>
    <w:p w14:paraId="2DFFDE7B">
      <w:pPr>
        <w:pStyle w:val="19"/>
        <w:spacing w:line="360" w:lineRule="auto"/>
        <w:rPr>
          <w:color w:val="auto"/>
          <w:highlight w:val="none"/>
        </w:rPr>
      </w:pPr>
    </w:p>
    <w:p w14:paraId="24B90C9D">
      <w:pPr>
        <w:pStyle w:val="19"/>
        <w:spacing w:line="360" w:lineRule="auto"/>
        <w:rPr>
          <w:color w:val="auto"/>
          <w:highlight w:val="none"/>
        </w:rPr>
      </w:pPr>
    </w:p>
    <w:p w14:paraId="49225FD5">
      <w:pPr>
        <w:pStyle w:val="19"/>
        <w:spacing w:line="360" w:lineRule="auto"/>
        <w:rPr>
          <w:color w:val="auto"/>
          <w:highlight w:val="none"/>
        </w:rPr>
      </w:pPr>
    </w:p>
    <w:p w14:paraId="0900C202">
      <w:pPr>
        <w:pStyle w:val="19"/>
        <w:spacing w:line="360" w:lineRule="auto"/>
        <w:rPr>
          <w:color w:val="auto"/>
          <w:highlight w:val="none"/>
        </w:rPr>
      </w:pPr>
    </w:p>
    <w:p w14:paraId="22BCB0BA">
      <w:pPr>
        <w:pStyle w:val="19"/>
        <w:spacing w:line="360" w:lineRule="auto"/>
        <w:rPr>
          <w:color w:val="auto"/>
          <w:highlight w:val="none"/>
        </w:rPr>
      </w:pPr>
    </w:p>
    <w:p w14:paraId="14D84A10">
      <w:pPr>
        <w:pStyle w:val="19"/>
        <w:spacing w:line="360" w:lineRule="auto"/>
        <w:rPr>
          <w:color w:val="auto"/>
          <w:highlight w:val="none"/>
        </w:rPr>
      </w:pPr>
    </w:p>
    <w:p w14:paraId="4B9B1E6B">
      <w:pPr>
        <w:pStyle w:val="19"/>
        <w:spacing w:line="360" w:lineRule="auto"/>
        <w:rPr>
          <w:color w:val="auto"/>
          <w:highlight w:val="none"/>
        </w:rPr>
      </w:pPr>
    </w:p>
    <w:p w14:paraId="0886B593">
      <w:pPr>
        <w:pStyle w:val="19"/>
        <w:spacing w:line="360" w:lineRule="auto"/>
        <w:rPr>
          <w:color w:val="auto"/>
          <w:highlight w:val="none"/>
        </w:rPr>
      </w:pPr>
    </w:p>
    <w:p w14:paraId="20912283">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75DF6689">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9352D76">
      <w:pPr>
        <w:pStyle w:val="8"/>
        <w:spacing w:line="360" w:lineRule="auto"/>
        <w:rPr>
          <w:rFonts w:ascii="宋体" w:hAnsi="宋体" w:cs="宋体"/>
          <w:b/>
          <w:color w:val="auto"/>
          <w:kern w:val="0"/>
          <w:sz w:val="24"/>
          <w:highlight w:val="none"/>
        </w:rPr>
      </w:pPr>
    </w:p>
    <w:p w14:paraId="1491C0D2">
      <w:pPr>
        <w:adjustRightInd w:val="0"/>
        <w:snapToGrid w:val="0"/>
        <w:spacing w:line="360" w:lineRule="auto"/>
        <w:rPr>
          <w:rFonts w:ascii="宋体" w:hAnsi="宋体" w:cs="宋体"/>
          <w:color w:val="auto"/>
          <w:sz w:val="24"/>
          <w:highlight w:val="none"/>
        </w:rPr>
      </w:pPr>
    </w:p>
    <w:p w14:paraId="6A60C907">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758645A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15EFD57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35893AC3">
      <w:pPr>
        <w:spacing w:line="360" w:lineRule="auto"/>
        <w:rPr>
          <w:color w:val="auto"/>
          <w:highlight w:val="none"/>
        </w:rPr>
      </w:pPr>
    </w:p>
    <w:p w14:paraId="5F4957B4">
      <w:pPr>
        <w:pStyle w:val="3"/>
        <w:spacing w:line="360" w:lineRule="auto"/>
        <w:rPr>
          <w:color w:val="auto"/>
          <w:highlight w:val="none"/>
        </w:rPr>
      </w:pPr>
    </w:p>
    <w:p w14:paraId="1E92261D">
      <w:pPr>
        <w:spacing w:line="360" w:lineRule="auto"/>
        <w:rPr>
          <w:color w:val="auto"/>
          <w:highlight w:val="none"/>
        </w:rPr>
      </w:pPr>
    </w:p>
    <w:p w14:paraId="5446DC2C">
      <w:pPr>
        <w:pStyle w:val="3"/>
        <w:spacing w:line="360" w:lineRule="auto"/>
        <w:rPr>
          <w:color w:val="auto"/>
          <w:highlight w:val="none"/>
        </w:rPr>
      </w:pPr>
    </w:p>
    <w:p w14:paraId="1B221277">
      <w:pPr>
        <w:spacing w:line="360" w:lineRule="auto"/>
        <w:rPr>
          <w:color w:val="auto"/>
          <w:highlight w:val="none"/>
        </w:rPr>
      </w:pPr>
    </w:p>
    <w:p w14:paraId="177E529F">
      <w:pPr>
        <w:pStyle w:val="4"/>
        <w:spacing w:line="360" w:lineRule="auto"/>
        <w:rPr>
          <w:color w:val="auto"/>
          <w:highlight w:val="none"/>
        </w:rPr>
      </w:pPr>
    </w:p>
    <w:p w14:paraId="49E221B0">
      <w:pPr>
        <w:spacing w:line="360" w:lineRule="auto"/>
        <w:rPr>
          <w:color w:val="auto"/>
          <w:highlight w:val="none"/>
        </w:rPr>
      </w:pPr>
    </w:p>
    <w:p w14:paraId="5E9F4BE6">
      <w:pPr>
        <w:pStyle w:val="4"/>
        <w:spacing w:line="360" w:lineRule="auto"/>
        <w:rPr>
          <w:color w:val="auto"/>
          <w:highlight w:val="none"/>
        </w:rPr>
      </w:pPr>
    </w:p>
    <w:p w14:paraId="15504009">
      <w:pPr>
        <w:spacing w:line="360" w:lineRule="auto"/>
        <w:rPr>
          <w:color w:val="auto"/>
          <w:highlight w:val="none"/>
        </w:rPr>
      </w:pPr>
    </w:p>
    <w:p w14:paraId="6A996A32">
      <w:pPr>
        <w:pStyle w:val="4"/>
        <w:spacing w:line="360" w:lineRule="auto"/>
        <w:rPr>
          <w:color w:val="auto"/>
          <w:highlight w:val="none"/>
        </w:rPr>
      </w:pPr>
    </w:p>
    <w:p w14:paraId="54C71D10">
      <w:pPr>
        <w:spacing w:line="360" w:lineRule="auto"/>
        <w:rPr>
          <w:color w:val="auto"/>
          <w:highlight w:val="none"/>
        </w:rPr>
      </w:pPr>
    </w:p>
    <w:p w14:paraId="61F2DEB0">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5453FC25">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B24DC8F">
      <w:pPr>
        <w:pStyle w:val="31"/>
        <w:spacing w:after="120" w:line="360" w:lineRule="auto"/>
        <w:outlineLvl w:val="9"/>
        <w:rPr>
          <w:rStyle w:val="32"/>
          <w:rFonts w:hAnsi="宋体" w:cs="宋体"/>
          <w:b/>
          <w:bCs/>
          <w:color w:val="auto"/>
          <w:sz w:val="44"/>
          <w:szCs w:val="44"/>
          <w:highlight w:val="none"/>
        </w:rPr>
      </w:pPr>
    </w:p>
    <w:p w14:paraId="54AF73D5">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6865A723">
      <w:pPr>
        <w:spacing w:line="360" w:lineRule="auto"/>
        <w:ind w:firstLine="1920" w:firstLineChars="200"/>
        <w:jc w:val="left"/>
        <w:rPr>
          <w:color w:val="auto"/>
          <w:sz w:val="96"/>
          <w:szCs w:val="96"/>
          <w:highlight w:val="none"/>
        </w:rPr>
      </w:pPr>
    </w:p>
    <w:p w14:paraId="4FC91996">
      <w:pPr>
        <w:spacing w:line="360" w:lineRule="auto"/>
        <w:ind w:firstLine="1920" w:firstLineChars="200"/>
        <w:jc w:val="left"/>
        <w:rPr>
          <w:color w:val="auto"/>
          <w:sz w:val="96"/>
          <w:szCs w:val="96"/>
          <w:highlight w:val="none"/>
        </w:rPr>
      </w:pPr>
    </w:p>
    <w:p w14:paraId="71900148">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5AEA0185">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1FBFAB41">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5784E528">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1C0776B">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7F2BC573">
      <w:pPr>
        <w:pStyle w:val="3"/>
        <w:spacing w:line="360" w:lineRule="auto"/>
        <w:rPr>
          <w:color w:val="auto"/>
          <w:highlight w:val="none"/>
        </w:rPr>
      </w:pPr>
    </w:p>
    <w:p w14:paraId="5345970B">
      <w:pPr>
        <w:rPr>
          <w:rFonts w:hAnsi="宋体" w:cs="宋体"/>
          <w:b/>
          <w:color w:val="auto"/>
          <w:sz w:val="36"/>
          <w:highlight w:val="none"/>
        </w:rPr>
      </w:pPr>
      <w:r>
        <w:rPr>
          <w:rFonts w:hint="eastAsia" w:hAnsi="宋体" w:cs="宋体"/>
          <w:b/>
          <w:color w:val="auto"/>
          <w:sz w:val="36"/>
          <w:highlight w:val="none"/>
        </w:rPr>
        <w:br w:type="page"/>
      </w:r>
    </w:p>
    <w:p w14:paraId="4312417A">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58F8294">
      <w:pPr>
        <w:pStyle w:val="31"/>
        <w:spacing w:after="120" w:line="360" w:lineRule="auto"/>
        <w:outlineLvl w:val="9"/>
        <w:rPr>
          <w:rFonts w:hAnsi="宋体" w:cs="宋体"/>
          <w:b/>
          <w:color w:val="auto"/>
          <w:sz w:val="36"/>
          <w:highlight w:val="none"/>
        </w:rPr>
      </w:pPr>
    </w:p>
    <w:p w14:paraId="29FB77FC">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3BB4BE7E">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06629CE3">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03EDA7C9">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1BC22D7F">
      <w:pPr>
        <w:pStyle w:val="31"/>
        <w:spacing w:line="360" w:lineRule="auto"/>
        <w:outlineLvl w:val="9"/>
        <w:rPr>
          <w:rFonts w:hAnsi="宋体" w:cs="宋体"/>
          <w:bCs/>
          <w:color w:val="auto"/>
          <w:sz w:val="24"/>
          <w:highlight w:val="none"/>
        </w:rPr>
      </w:pPr>
    </w:p>
    <w:p w14:paraId="230E2E5A">
      <w:pPr>
        <w:widowControl/>
        <w:spacing w:line="360" w:lineRule="auto"/>
        <w:jc w:val="center"/>
        <w:rPr>
          <w:rFonts w:ascii="宋体" w:hAnsi="宋体" w:cs="宋体"/>
          <w:b/>
          <w:color w:val="auto"/>
          <w:kern w:val="0"/>
          <w:sz w:val="72"/>
          <w:szCs w:val="72"/>
          <w:highlight w:val="none"/>
          <w:shd w:val="clear" w:color="auto" w:fill="FFFFFF"/>
        </w:rPr>
      </w:pPr>
    </w:p>
    <w:p w14:paraId="3536BE9F">
      <w:pPr>
        <w:widowControl/>
        <w:spacing w:line="360" w:lineRule="auto"/>
        <w:jc w:val="center"/>
        <w:rPr>
          <w:rFonts w:ascii="宋体" w:hAnsi="宋体" w:cs="宋体"/>
          <w:b/>
          <w:color w:val="auto"/>
          <w:kern w:val="0"/>
          <w:sz w:val="72"/>
          <w:szCs w:val="72"/>
          <w:highlight w:val="none"/>
          <w:shd w:val="clear" w:color="auto" w:fill="FFFFFF"/>
        </w:rPr>
      </w:pPr>
    </w:p>
    <w:p w14:paraId="195F732C">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7BE707C1">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45FED98E">
      <w:pPr>
        <w:widowControl/>
        <w:spacing w:line="360" w:lineRule="auto"/>
        <w:rPr>
          <w:rFonts w:ascii="宋体" w:hAnsi="宋体" w:cs="宋体"/>
          <w:b/>
          <w:color w:val="auto"/>
          <w:kern w:val="0"/>
          <w:sz w:val="28"/>
          <w:szCs w:val="28"/>
          <w:highlight w:val="none"/>
          <w:shd w:val="clear" w:color="auto" w:fill="FFFFFF"/>
        </w:rPr>
      </w:pPr>
    </w:p>
    <w:p w14:paraId="7AABB0B6">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67D8D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7B4B7D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C70F8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0A9D6A17">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76E54F5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70FBC2C6">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4E3A1B3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2617FDB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0FB23DF7">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68D56626">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4AD8998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4CB21B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9E62A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6094A29E">
      <w:pPr>
        <w:widowControl/>
        <w:spacing w:line="360" w:lineRule="auto"/>
        <w:jc w:val="left"/>
        <w:rPr>
          <w:rFonts w:ascii="宋体" w:hAnsi="宋体" w:cs="宋体"/>
          <w:color w:val="auto"/>
          <w:kern w:val="0"/>
          <w:sz w:val="24"/>
          <w:highlight w:val="none"/>
          <w:shd w:val="clear" w:color="auto" w:fill="FFFFFF"/>
        </w:rPr>
      </w:pPr>
    </w:p>
    <w:p w14:paraId="2A55844A">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1C24145C">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4CB365E">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5F95ADDC">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3EB2C000">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546DC539">
      <w:pPr>
        <w:pStyle w:val="31"/>
        <w:spacing w:line="360" w:lineRule="auto"/>
        <w:jc w:val="center"/>
        <w:outlineLvl w:val="9"/>
        <w:rPr>
          <w:rFonts w:hAnsi="宋体" w:cs="宋体"/>
          <w:b/>
          <w:color w:val="auto"/>
          <w:szCs w:val="28"/>
          <w:highlight w:val="none"/>
        </w:rPr>
      </w:pPr>
    </w:p>
    <w:p w14:paraId="1B60F87D">
      <w:pPr>
        <w:spacing w:line="360" w:lineRule="auto"/>
        <w:rPr>
          <w:color w:val="auto"/>
          <w:highlight w:val="none"/>
        </w:rPr>
      </w:pPr>
    </w:p>
    <w:p w14:paraId="112DDF4B">
      <w:pPr>
        <w:spacing w:line="360" w:lineRule="auto"/>
        <w:rPr>
          <w:color w:val="auto"/>
          <w:highlight w:val="none"/>
        </w:rPr>
      </w:pPr>
    </w:p>
    <w:p w14:paraId="1B78D42B">
      <w:pPr>
        <w:spacing w:line="360" w:lineRule="auto"/>
        <w:rPr>
          <w:color w:val="auto"/>
          <w:highlight w:val="none"/>
        </w:rPr>
      </w:pPr>
    </w:p>
    <w:p w14:paraId="3E0764E3">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782445CE">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3C5E1F16">
      <w:pPr>
        <w:pStyle w:val="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1EF826F">
      <w:pPr>
        <w:pStyle w:val="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3B7CC69B">
      <w:pPr>
        <w:pStyle w:val="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372D7D43">
      <w:pPr>
        <w:pStyle w:val="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1ECFA9">
      <w:pPr>
        <w:pStyle w:val="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B024FB5">
      <w:pPr>
        <w:pStyle w:val="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5641CD54">
      <w:pPr>
        <w:pStyle w:val="7"/>
        <w:spacing w:before="0" w:beforeAutospacing="0" w:after="0" w:afterAutospacing="0" w:line="360" w:lineRule="auto"/>
        <w:rPr>
          <w:color w:val="auto"/>
          <w:highlight w:val="none"/>
        </w:rPr>
      </w:pPr>
      <w:r>
        <w:rPr>
          <w:rFonts w:hint="eastAsia"/>
          <w:color w:val="auto"/>
          <w:highlight w:val="none"/>
        </w:rPr>
        <w:t> </w:t>
      </w:r>
    </w:p>
    <w:p w14:paraId="4D014312">
      <w:pPr>
        <w:pStyle w:val="7"/>
        <w:spacing w:before="0" w:beforeAutospacing="0" w:after="0" w:afterAutospacing="0" w:line="360" w:lineRule="auto"/>
        <w:rPr>
          <w:color w:val="auto"/>
          <w:highlight w:val="none"/>
        </w:rPr>
      </w:pPr>
      <w:r>
        <w:rPr>
          <w:rFonts w:hint="eastAsia"/>
          <w:color w:val="auto"/>
          <w:highlight w:val="none"/>
        </w:rPr>
        <w:t>授权方</w:t>
      </w:r>
    </w:p>
    <w:p w14:paraId="6CF42F01">
      <w:pPr>
        <w:pStyle w:val="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55EBA874">
      <w:pPr>
        <w:pStyle w:val="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04516ECC">
      <w:pPr>
        <w:pStyle w:val="7"/>
        <w:spacing w:before="0" w:beforeAutospacing="0" w:after="0" w:afterAutospacing="0" w:line="360" w:lineRule="auto"/>
        <w:rPr>
          <w:color w:val="auto"/>
          <w:highlight w:val="none"/>
        </w:rPr>
      </w:pPr>
      <w:r>
        <w:rPr>
          <w:rFonts w:hint="eastAsia"/>
          <w:color w:val="auto"/>
          <w:highlight w:val="none"/>
        </w:rPr>
        <w:t> </w:t>
      </w:r>
    </w:p>
    <w:p w14:paraId="630AF1E7">
      <w:pPr>
        <w:pStyle w:val="7"/>
        <w:spacing w:before="0" w:beforeAutospacing="0" w:after="0" w:afterAutospacing="0" w:line="360" w:lineRule="auto"/>
        <w:rPr>
          <w:color w:val="auto"/>
          <w:highlight w:val="none"/>
        </w:rPr>
      </w:pPr>
      <w:r>
        <w:rPr>
          <w:rFonts w:hint="eastAsia"/>
          <w:color w:val="auto"/>
          <w:highlight w:val="none"/>
        </w:rPr>
        <w:t>接受授权方</w:t>
      </w:r>
    </w:p>
    <w:p w14:paraId="05DEE195">
      <w:pPr>
        <w:pStyle w:val="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6E10EFA0">
      <w:pPr>
        <w:pStyle w:val="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CCB9FC8">
      <w:pPr>
        <w:pStyle w:val="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0981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3C43EAD7">
            <w:pPr>
              <w:pStyle w:val="7"/>
              <w:spacing w:before="0" w:beforeAutospacing="0" w:after="0" w:afterAutospacing="0" w:line="360" w:lineRule="auto"/>
              <w:jc w:val="center"/>
              <w:rPr>
                <w:color w:val="auto"/>
                <w:highlight w:val="none"/>
              </w:rPr>
            </w:pPr>
            <w:r>
              <w:rPr>
                <w:rStyle w:val="23"/>
                <w:rFonts w:hint="eastAsia"/>
                <w:color w:val="auto"/>
                <w:highlight w:val="none"/>
              </w:rPr>
              <w:t> </w:t>
            </w:r>
          </w:p>
          <w:p w14:paraId="7913667B">
            <w:pPr>
              <w:pStyle w:val="7"/>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14:paraId="1E54667E">
            <w:pPr>
              <w:pStyle w:val="7"/>
              <w:spacing w:before="0" w:beforeAutospacing="0" w:after="0" w:afterAutospacing="0" w:line="360" w:lineRule="auto"/>
              <w:jc w:val="center"/>
              <w:rPr>
                <w:color w:val="auto"/>
                <w:highlight w:val="none"/>
              </w:rPr>
            </w:pPr>
            <w:r>
              <w:rPr>
                <w:rStyle w:val="23"/>
                <w:rFonts w:hint="eastAsia"/>
                <w:color w:val="auto"/>
                <w:highlight w:val="none"/>
              </w:rPr>
              <w:t> </w:t>
            </w:r>
          </w:p>
        </w:tc>
      </w:tr>
    </w:tbl>
    <w:p w14:paraId="593C204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38B3B23C">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53ACA4F1">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1B3EE330">
      <w:pPr>
        <w:spacing w:line="360" w:lineRule="auto"/>
        <w:jc w:val="center"/>
        <w:outlineLvl w:val="2"/>
        <w:rPr>
          <w:rFonts w:ascii="宋体" w:hAnsi="宋体"/>
          <w:b/>
          <w:color w:val="auto"/>
          <w:sz w:val="32"/>
          <w:szCs w:val="22"/>
          <w:highlight w:val="none"/>
        </w:rPr>
      </w:pPr>
    </w:p>
    <w:p w14:paraId="78E20BFF">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203B99AC">
      <w:pPr>
        <w:spacing w:line="360" w:lineRule="auto"/>
        <w:jc w:val="center"/>
        <w:outlineLvl w:val="2"/>
        <w:rPr>
          <w:rFonts w:ascii="宋体" w:hAnsi="宋体"/>
          <w:b/>
          <w:color w:val="auto"/>
          <w:sz w:val="32"/>
          <w:szCs w:val="22"/>
          <w:highlight w:val="none"/>
        </w:rPr>
      </w:pPr>
    </w:p>
    <w:p w14:paraId="1BD1ED06">
      <w:pPr>
        <w:spacing w:line="360" w:lineRule="auto"/>
        <w:jc w:val="center"/>
        <w:outlineLvl w:val="2"/>
        <w:rPr>
          <w:rFonts w:ascii="宋体" w:hAnsi="宋体"/>
          <w:b/>
          <w:color w:val="auto"/>
          <w:sz w:val="32"/>
          <w:szCs w:val="22"/>
          <w:highlight w:val="none"/>
        </w:rPr>
      </w:pPr>
    </w:p>
    <w:p w14:paraId="15BCF5D2">
      <w:pPr>
        <w:spacing w:line="360" w:lineRule="auto"/>
        <w:jc w:val="center"/>
        <w:outlineLvl w:val="2"/>
        <w:rPr>
          <w:rFonts w:ascii="宋体" w:hAnsi="宋体"/>
          <w:b/>
          <w:color w:val="auto"/>
          <w:sz w:val="32"/>
          <w:szCs w:val="22"/>
          <w:highlight w:val="none"/>
        </w:rPr>
      </w:pPr>
    </w:p>
    <w:p w14:paraId="29F1B62A">
      <w:pPr>
        <w:spacing w:line="360" w:lineRule="auto"/>
        <w:jc w:val="center"/>
        <w:outlineLvl w:val="2"/>
        <w:rPr>
          <w:rFonts w:ascii="宋体" w:hAnsi="宋体"/>
          <w:b/>
          <w:color w:val="auto"/>
          <w:sz w:val="32"/>
          <w:szCs w:val="22"/>
          <w:highlight w:val="none"/>
        </w:rPr>
      </w:pPr>
    </w:p>
    <w:p w14:paraId="3F197745">
      <w:pPr>
        <w:spacing w:line="360" w:lineRule="auto"/>
        <w:jc w:val="center"/>
        <w:outlineLvl w:val="2"/>
        <w:rPr>
          <w:rFonts w:ascii="宋体" w:hAnsi="宋体"/>
          <w:b/>
          <w:color w:val="auto"/>
          <w:sz w:val="32"/>
          <w:szCs w:val="22"/>
          <w:highlight w:val="none"/>
        </w:rPr>
      </w:pPr>
    </w:p>
    <w:p w14:paraId="5BF9B177">
      <w:pPr>
        <w:spacing w:line="360" w:lineRule="auto"/>
        <w:jc w:val="center"/>
        <w:outlineLvl w:val="2"/>
        <w:rPr>
          <w:rFonts w:ascii="宋体" w:hAnsi="宋体"/>
          <w:b/>
          <w:color w:val="auto"/>
          <w:sz w:val="32"/>
          <w:szCs w:val="22"/>
          <w:highlight w:val="none"/>
        </w:rPr>
      </w:pPr>
    </w:p>
    <w:p w14:paraId="055A5EEF">
      <w:pPr>
        <w:spacing w:line="360" w:lineRule="auto"/>
        <w:jc w:val="center"/>
        <w:outlineLvl w:val="2"/>
        <w:rPr>
          <w:rFonts w:ascii="宋体" w:hAnsi="宋体"/>
          <w:b/>
          <w:color w:val="auto"/>
          <w:sz w:val="32"/>
          <w:szCs w:val="22"/>
          <w:highlight w:val="none"/>
        </w:rPr>
      </w:pPr>
    </w:p>
    <w:p w14:paraId="10DEAA84">
      <w:pPr>
        <w:spacing w:line="360" w:lineRule="auto"/>
        <w:jc w:val="center"/>
        <w:outlineLvl w:val="2"/>
        <w:rPr>
          <w:rFonts w:ascii="宋体" w:hAnsi="宋体"/>
          <w:b/>
          <w:color w:val="auto"/>
          <w:sz w:val="32"/>
          <w:szCs w:val="22"/>
          <w:highlight w:val="none"/>
        </w:rPr>
      </w:pPr>
    </w:p>
    <w:p w14:paraId="5C840132">
      <w:pPr>
        <w:spacing w:line="360" w:lineRule="auto"/>
        <w:jc w:val="center"/>
        <w:outlineLvl w:val="2"/>
        <w:rPr>
          <w:rFonts w:ascii="宋体" w:hAnsi="宋体"/>
          <w:b/>
          <w:color w:val="auto"/>
          <w:sz w:val="32"/>
          <w:szCs w:val="22"/>
          <w:highlight w:val="none"/>
        </w:rPr>
      </w:pPr>
    </w:p>
    <w:p w14:paraId="644543DE">
      <w:pPr>
        <w:spacing w:line="360" w:lineRule="auto"/>
        <w:jc w:val="center"/>
        <w:outlineLvl w:val="2"/>
        <w:rPr>
          <w:rFonts w:ascii="宋体" w:hAnsi="宋体"/>
          <w:b/>
          <w:color w:val="auto"/>
          <w:sz w:val="32"/>
          <w:szCs w:val="22"/>
          <w:highlight w:val="none"/>
        </w:rPr>
      </w:pPr>
    </w:p>
    <w:p w14:paraId="6641E8C3">
      <w:pPr>
        <w:spacing w:line="360" w:lineRule="auto"/>
        <w:jc w:val="center"/>
        <w:outlineLvl w:val="2"/>
        <w:rPr>
          <w:rFonts w:ascii="宋体" w:hAnsi="宋体"/>
          <w:b/>
          <w:color w:val="auto"/>
          <w:sz w:val="32"/>
          <w:szCs w:val="22"/>
          <w:highlight w:val="none"/>
        </w:rPr>
      </w:pPr>
    </w:p>
    <w:p w14:paraId="708CE274">
      <w:pPr>
        <w:spacing w:line="360" w:lineRule="auto"/>
        <w:jc w:val="center"/>
        <w:outlineLvl w:val="2"/>
        <w:rPr>
          <w:rFonts w:ascii="宋体" w:hAnsi="宋体"/>
          <w:b/>
          <w:color w:val="auto"/>
          <w:sz w:val="32"/>
          <w:szCs w:val="22"/>
          <w:highlight w:val="none"/>
        </w:rPr>
      </w:pPr>
    </w:p>
    <w:p w14:paraId="0239C79C">
      <w:pPr>
        <w:spacing w:line="360" w:lineRule="auto"/>
        <w:outlineLvl w:val="2"/>
        <w:rPr>
          <w:rFonts w:ascii="宋体" w:hAnsi="宋体"/>
          <w:b/>
          <w:color w:val="auto"/>
          <w:sz w:val="32"/>
          <w:szCs w:val="22"/>
          <w:highlight w:val="none"/>
        </w:rPr>
      </w:pPr>
    </w:p>
    <w:p w14:paraId="1500D74E">
      <w:pPr>
        <w:pStyle w:val="4"/>
        <w:spacing w:line="360" w:lineRule="auto"/>
        <w:rPr>
          <w:rFonts w:ascii="Times New Roman" w:hAnsi="Times New Roman"/>
          <w:color w:val="auto"/>
          <w:highlight w:val="none"/>
        </w:rPr>
      </w:pPr>
    </w:p>
    <w:p w14:paraId="6E3F1477">
      <w:pPr>
        <w:spacing w:line="360" w:lineRule="auto"/>
        <w:rPr>
          <w:rFonts w:ascii="Times New Roman" w:hAnsi="Times New Roman"/>
          <w:b/>
          <w:color w:val="auto"/>
          <w:sz w:val="32"/>
          <w:highlight w:val="none"/>
        </w:rPr>
      </w:pPr>
    </w:p>
    <w:p w14:paraId="589ACAA0">
      <w:pPr>
        <w:pStyle w:val="4"/>
        <w:spacing w:line="360" w:lineRule="auto"/>
        <w:rPr>
          <w:rFonts w:ascii="Times New Roman" w:hAnsi="Times New Roman"/>
          <w:color w:val="auto"/>
          <w:highlight w:val="none"/>
        </w:rPr>
      </w:pPr>
    </w:p>
    <w:p w14:paraId="689991AD">
      <w:pPr>
        <w:spacing w:line="360" w:lineRule="auto"/>
        <w:rPr>
          <w:rFonts w:ascii="Times New Roman" w:hAnsi="Times New Roman"/>
          <w:b/>
          <w:color w:val="auto"/>
          <w:sz w:val="32"/>
          <w:highlight w:val="none"/>
        </w:rPr>
      </w:pPr>
    </w:p>
    <w:p w14:paraId="03BFA650">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1B9953DB">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2D27CA5B">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71165519">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52511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529D8728">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1FA82DB3">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3C6B3E0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14:paraId="629E7F61">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14:paraId="7E30C086">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2A7D9829">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4A51E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57E02393">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7F5DF77E">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21D5B9A5">
            <w:pPr>
              <w:spacing w:line="360" w:lineRule="auto"/>
              <w:rPr>
                <w:rFonts w:ascii="宋体" w:hAnsi="宋体" w:cs="宋体"/>
                <w:color w:val="auto"/>
                <w:sz w:val="24"/>
                <w:highlight w:val="none"/>
              </w:rPr>
            </w:pPr>
          </w:p>
        </w:tc>
        <w:tc>
          <w:tcPr>
            <w:tcW w:w="2178" w:type="dxa"/>
          </w:tcPr>
          <w:p w14:paraId="24ED293F">
            <w:pPr>
              <w:spacing w:line="360" w:lineRule="auto"/>
              <w:rPr>
                <w:rFonts w:ascii="宋体" w:hAnsi="宋体" w:cs="宋体"/>
                <w:color w:val="auto"/>
                <w:sz w:val="24"/>
                <w:highlight w:val="none"/>
              </w:rPr>
            </w:pPr>
          </w:p>
        </w:tc>
        <w:tc>
          <w:tcPr>
            <w:tcW w:w="946" w:type="dxa"/>
          </w:tcPr>
          <w:p w14:paraId="1D2D190B">
            <w:pPr>
              <w:spacing w:line="360" w:lineRule="auto"/>
              <w:rPr>
                <w:rFonts w:ascii="宋体" w:hAnsi="宋体" w:cs="宋体"/>
                <w:color w:val="auto"/>
                <w:sz w:val="24"/>
                <w:highlight w:val="none"/>
              </w:rPr>
            </w:pPr>
          </w:p>
        </w:tc>
        <w:tc>
          <w:tcPr>
            <w:tcW w:w="1662" w:type="dxa"/>
          </w:tcPr>
          <w:p w14:paraId="7D8B521C">
            <w:pPr>
              <w:spacing w:line="360" w:lineRule="auto"/>
              <w:rPr>
                <w:rFonts w:ascii="宋体" w:hAnsi="宋体" w:cs="宋体"/>
                <w:color w:val="auto"/>
                <w:sz w:val="24"/>
                <w:highlight w:val="none"/>
              </w:rPr>
            </w:pPr>
          </w:p>
        </w:tc>
      </w:tr>
      <w:tr w14:paraId="643D8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1494AC88">
            <w:pPr>
              <w:spacing w:line="360" w:lineRule="auto"/>
              <w:rPr>
                <w:rFonts w:ascii="宋体" w:hAnsi="宋体" w:cs="宋体"/>
                <w:color w:val="auto"/>
                <w:sz w:val="24"/>
                <w:highlight w:val="none"/>
              </w:rPr>
            </w:pPr>
          </w:p>
        </w:tc>
        <w:tc>
          <w:tcPr>
            <w:tcW w:w="1014" w:type="dxa"/>
          </w:tcPr>
          <w:p w14:paraId="0DA87540">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78C51C8E">
            <w:pPr>
              <w:spacing w:line="360" w:lineRule="auto"/>
              <w:rPr>
                <w:rFonts w:ascii="宋体" w:hAnsi="宋体" w:cs="宋体"/>
                <w:color w:val="auto"/>
                <w:sz w:val="24"/>
                <w:highlight w:val="none"/>
              </w:rPr>
            </w:pPr>
          </w:p>
        </w:tc>
        <w:tc>
          <w:tcPr>
            <w:tcW w:w="2178" w:type="dxa"/>
          </w:tcPr>
          <w:p w14:paraId="5952AEC7">
            <w:pPr>
              <w:spacing w:line="360" w:lineRule="auto"/>
              <w:rPr>
                <w:rFonts w:ascii="宋体" w:hAnsi="宋体" w:cs="宋体"/>
                <w:color w:val="auto"/>
                <w:sz w:val="24"/>
                <w:highlight w:val="none"/>
              </w:rPr>
            </w:pPr>
          </w:p>
        </w:tc>
        <w:tc>
          <w:tcPr>
            <w:tcW w:w="946" w:type="dxa"/>
          </w:tcPr>
          <w:p w14:paraId="3B11CFEC">
            <w:pPr>
              <w:spacing w:line="360" w:lineRule="auto"/>
              <w:rPr>
                <w:rFonts w:ascii="宋体" w:hAnsi="宋体" w:cs="宋体"/>
                <w:color w:val="auto"/>
                <w:sz w:val="24"/>
                <w:highlight w:val="none"/>
              </w:rPr>
            </w:pPr>
          </w:p>
        </w:tc>
        <w:tc>
          <w:tcPr>
            <w:tcW w:w="1662" w:type="dxa"/>
          </w:tcPr>
          <w:p w14:paraId="07054EA0">
            <w:pPr>
              <w:spacing w:line="360" w:lineRule="auto"/>
              <w:rPr>
                <w:rFonts w:ascii="宋体" w:hAnsi="宋体" w:cs="宋体"/>
                <w:color w:val="auto"/>
                <w:sz w:val="24"/>
                <w:highlight w:val="none"/>
              </w:rPr>
            </w:pPr>
          </w:p>
        </w:tc>
      </w:tr>
      <w:tr w14:paraId="6D521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547FA606">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3EF88A32">
            <w:pPr>
              <w:spacing w:line="360" w:lineRule="auto"/>
              <w:rPr>
                <w:rFonts w:ascii="宋体" w:hAnsi="宋体" w:cs="宋体"/>
                <w:color w:val="auto"/>
                <w:sz w:val="24"/>
                <w:highlight w:val="none"/>
              </w:rPr>
            </w:pPr>
          </w:p>
        </w:tc>
        <w:tc>
          <w:tcPr>
            <w:tcW w:w="2500" w:type="dxa"/>
          </w:tcPr>
          <w:p w14:paraId="71E1DBC9">
            <w:pPr>
              <w:spacing w:line="360" w:lineRule="auto"/>
              <w:rPr>
                <w:rFonts w:ascii="宋体" w:hAnsi="宋体" w:cs="宋体"/>
                <w:color w:val="auto"/>
                <w:sz w:val="24"/>
                <w:highlight w:val="none"/>
              </w:rPr>
            </w:pPr>
          </w:p>
        </w:tc>
        <w:tc>
          <w:tcPr>
            <w:tcW w:w="2178" w:type="dxa"/>
          </w:tcPr>
          <w:p w14:paraId="20A04884">
            <w:pPr>
              <w:spacing w:line="360" w:lineRule="auto"/>
              <w:rPr>
                <w:rFonts w:ascii="宋体" w:hAnsi="宋体" w:cs="宋体"/>
                <w:color w:val="auto"/>
                <w:sz w:val="24"/>
                <w:highlight w:val="none"/>
              </w:rPr>
            </w:pPr>
          </w:p>
        </w:tc>
        <w:tc>
          <w:tcPr>
            <w:tcW w:w="946" w:type="dxa"/>
          </w:tcPr>
          <w:p w14:paraId="4C53D1AD">
            <w:pPr>
              <w:spacing w:line="360" w:lineRule="auto"/>
              <w:rPr>
                <w:rFonts w:ascii="宋体" w:hAnsi="宋体" w:cs="宋体"/>
                <w:color w:val="auto"/>
                <w:sz w:val="24"/>
                <w:highlight w:val="none"/>
              </w:rPr>
            </w:pPr>
          </w:p>
        </w:tc>
        <w:tc>
          <w:tcPr>
            <w:tcW w:w="1662" w:type="dxa"/>
          </w:tcPr>
          <w:p w14:paraId="20492DF5">
            <w:pPr>
              <w:spacing w:line="360" w:lineRule="auto"/>
              <w:rPr>
                <w:rFonts w:ascii="宋体" w:hAnsi="宋体" w:cs="宋体"/>
                <w:color w:val="auto"/>
                <w:sz w:val="24"/>
                <w:highlight w:val="none"/>
              </w:rPr>
            </w:pPr>
          </w:p>
        </w:tc>
      </w:tr>
    </w:tbl>
    <w:p w14:paraId="0E57D06B">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7D6A3E88">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5C1B04AB">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14:paraId="0EF860A7">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264019FB">
      <w:pPr>
        <w:pStyle w:val="35"/>
        <w:spacing w:line="360" w:lineRule="auto"/>
        <w:ind w:firstLine="480"/>
        <w:jc w:val="right"/>
        <w:rPr>
          <w:rFonts w:hint="default" w:ascii="宋体" w:hAnsi="宋体" w:cs="宋体"/>
          <w:color w:val="auto"/>
          <w:sz w:val="24"/>
          <w:szCs w:val="24"/>
          <w:highlight w:val="none"/>
        </w:rPr>
      </w:pPr>
    </w:p>
    <w:p w14:paraId="7C36BE9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F59E60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B87F28B">
      <w:pPr>
        <w:pStyle w:val="35"/>
        <w:spacing w:line="360" w:lineRule="auto"/>
        <w:jc w:val="both"/>
        <w:rPr>
          <w:rFonts w:hint="default" w:ascii="宋体" w:hAnsi="宋体" w:cs="宋体"/>
          <w:color w:val="auto"/>
          <w:sz w:val="24"/>
          <w:szCs w:val="24"/>
          <w:highlight w:val="none"/>
        </w:rPr>
      </w:pPr>
    </w:p>
    <w:p w14:paraId="526A558C">
      <w:pPr>
        <w:pStyle w:val="35"/>
        <w:spacing w:line="360" w:lineRule="auto"/>
        <w:jc w:val="both"/>
        <w:rPr>
          <w:rFonts w:hint="default" w:ascii="宋体" w:hAnsi="宋体" w:cs="宋体"/>
          <w:color w:val="auto"/>
          <w:sz w:val="24"/>
          <w:szCs w:val="24"/>
          <w:highlight w:val="none"/>
        </w:rPr>
      </w:pPr>
    </w:p>
    <w:p w14:paraId="4C5A80F3">
      <w:pPr>
        <w:pStyle w:val="35"/>
        <w:spacing w:line="360" w:lineRule="auto"/>
        <w:jc w:val="both"/>
        <w:rPr>
          <w:rFonts w:hint="default" w:ascii="宋体" w:hAnsi="宋体" w:cs="宋体"/>
          <w:color w:val="auto"/>
          <w:sz w:val="24"/>
          <w:szCs w:val="24"/>
          <w:highlight w:val="none"/>
        </w:rPr>
      </w:pPr>
    </w:p>
    <w:p w14:paraId="00140EDB">
      <w:pPr>
        <w:pStyle w:val="35"/>
        <w:spacing w:line="360" w:lineRule="auto"/>
        <w:jc w:val="both"/>
        <w:rPr>
          <w:rFonts w:hint="default" w:ascii="宋体" w:hAnsi="宋体" w:cs="宋体"/>
          <w:color w:val="auto"/>
          <w:sz w:val="24"/>
          <w:szCs w:val="24"/>
          <w:highlight w:val="none"/>
        </w:rPr>
      </w:pPr>
    </w:p>
    <w:p w14:paraId="59C50ECD">
      <w:pPr>
        <w:pStyle w:val="10"/>
        <w:spacing w:line="360" w:lineRule="auto"/>
        <w:ind w:left="0" w:leftChars="0"/>
        <w:rPr>
          <w:rFonts w:ascii="宋体" w:hAnsi="宋体" w:cs="宋体"/>
          <w:color w:val="auto"/>
          <w:sz w:val="24"/>
          <w:highlight w:val="none"/>
        </w:rPr>
      </w:pPr>
    </w:p>
    <w:p w14:paraId="36A10477">
      <w:pPr>
        <w:pStyle w:val="11"/>
        <w:spacing w:line="360" w:lineRule="auto"/>
        <w:rPr>
          <w:rFonts w:ascii="宋体" w:hAnsi="宋体" w:cs="宋体"/>
          <w:color w:val="auto"/>
          <w:sz w:val="24"/>
          <w:highlight w:val="none"/>
        </w:rPr>
      </w:pPr>
    </w:p>
    <w:p w14:paraId="0BA36DE0">
      <w:pPr>
        <w:pStyle w:val="11"/>
        <w:spacing w:line="360" w:lineRule="auto"/>
        <w:rPr>
          <w:rFonts w:ascii="宋体" w:hAnsi="宋体" w:cs="宋体"/>
          <w:color w:val="auto"/>
          <w:sz w:val="24"/>
          <w:highlight w:val="none"/>
        </w:rPr>
      </w:pPr>
    </w:p>
    <w:p w14:paraId="5B5F0110">
      <w:pPr>
        <w:rPr>
          <w:rFonts w:ascii="宋体" w:hAnsi="宋体" w:cs="宋体"/>
          <w:color w:val="auto"/>
          <w:sz w:val="24"/>
          <w:highlight w:val="none"/>
        </w:rPr>
      </w:pPr>
      <w:r>
        <w:rPr>
          <w:rFonts w:ascii="宋体" w:hAnsi="宋体" w:cs="宋体"/>
          <w:color w:val="auto"/>
          <w:sz w:val="24"/>
          <w:highlight w:val="none"/>
        </w:rPr>
        <w:br w:type="page"/>
      </w:r>
    </w:p>
    <w:p w14:paraId="2E6B5D62">
      <w:pPr>
        <w:pStyle w:val="11"/>
        <w:numPr>
          <w:ilvl w:val="0"/>
          <w:numId w:val="3"/>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41226B5B">
      <w:pPr>
        <w:pStyle w:val="11"/>
        <w:spacing w:line="360" w:lineRule="auto"/>
        <w:rPr>
          <w:rFonts w:ascii="宋体" w:hAnsi="宋体" w:cs="宋体"/>
          <w:b/>
          <w:bCs/>
          <w:color w:val="auto"/>
          <w:sz w:val="28"/>
          <w:szCs w:val="28"/>
          <w:highlight w:val="none"/>
        </w:rPr>
      </w:pPr>
    </w:p>
    <w:p w14:paraId="40BB3982">
      <w:pPr>
        <w:pStyle w:val="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64F5F67F">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1CC532">
            <w:pPr>
              <w:pStyle w:val="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46B917">
            <w:pPr>
              <w:pStyle w:val="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76E3FD2">
            <w:pPr>
              <w:pStyle w:val="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7EFE3E">
            <w:pPr>
              <w:pStyle w:val="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977EEE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7ECC29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303AF51">
            <w:pPr>
              <w:pStyle w:val="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F882AE">
            <w:pPr>
              <w:pStyle w:val="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EF6952">
            <w:pPr>
              <w:pStyle w:val="7"/>
              <w:wordWrap w:val="0"/>
              <w:spacing w:before="0" w:beforeAutospacing="0" w:after="0" w:afterAutospacing="0" w:line="360" w:lineRule="auto"/>
              <w:jc w:val="center"/>
              <w:rPr>
                <w:color w:val="auto"/>
                <w:highlight w:val="none"/>
              </w:rPr>
            </w:pPr>
          </w:p>
        </w:tc>
      </w:tr>
      <w:tr w14:paraId="77EED165">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B9F127A">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D989635">
            <w:pPr>
              <w:pStyle w:val="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378CC8">
            <w:pPr>
              <w:pStyle w:val="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060CE">
            <w:pPr>
              <w:pStyle w:val="7"/>
              <w:wordWrap w:val="0"/>
              <w:spacing w:before="0" w:beforeAutospacing="0" w:after="0" w:afterAutospacing="0" w:line="360" w:lineRule="auto"/>
              <w:jc w:val="center"/>
              <w:rPr>
                <w:color w:val="auto"/>
                <w:highlight w:val="none"/>
              </w:rPr>
            </w:pPr>
          </w:p>
        </w:tc>
      </w:tr>
      <w:tr w14:paraId="232442E6">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DB26CC">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BAD756E">
            <w:pPr>
              <w:pStyle w:val="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55289F1">
            <w:pPr>
              <w:pStyle w:val="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6F7FC4">
            <w:pPr>
              <w:pStyle w:val="7"/>
              <w:wordWrap w:val="0"/>
              <w:spacing w:before="0" w:beforeAutospacing="0" w:after="0" w:afterAutospacing="0" w:line="360" w:lineRule="auto"/>
              <w:jc w:val="center"/>
              <w:rPr>
                <w:color w:val="auto"/>
                <w:highlight w:val="none"/>
              </w:rPr>
            </w:pPr>
          </w:p>
        </w:tc>
      </w:tr>
    </w:tbl>
    <w:p w14:paraId="6AD5785B">
      <w:pPr>
        <w:pStyle w:val="7"/>
        <w:spacing w:before="0" w:beforeAutospacing="0" w:after="0" w:afterAutospacing="0" w:line="360" w:lineRule="auto"/>
        <w:rPr>
          <w:b/>
          <w:bCs/>
          <w:color w:val="auto"/>
          <w:highlight w:val="none"/>
        </w:rPr>
      </w:pPr>
      <w:r>
        <w:rPr>
          <w:rFonts w:hint="eastAsia"/>
          <w:b/>
          <w:bCs/>
          <w:color w:val="auto"/>
          <w:highlight w:val="none"/>
        </w:rPr>
        <w:t>注：</w:t>
      </w:r>
    </w:p>
    <w:p w14:paraId="2F859398">
      <w:pPr>
        <w:pStyle w:val="7"/>
        <w:numPr>
          <w:ilvl w:val="0"/>
          <w:numId w:val="4"/>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198F947B">
      <w:pPr>
        <w:pStyle w:val="35"/>
        <w:spacing w:line="360" w:lineRule="auto"/>
        <w:ind w:firstLine="480"/>
        <w:jc w:val="right"/>
        <w:rPr>
          <w:rFonts w:hint="default" w:ascii="宋体" w:hAnsi="宋体" w:cs="宋体"/>
          <w:color w:val="auto"/>
          <w:sz w:val="24"/>
          <w:szCs w:val="24"/>
          <w:highlight w:val="none"/>
        </w:rPr>
      </w:pPr>
    </w:p>
    <w:p w14:paraId="2BC63AD2">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DAEC45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B841AD9">
      <w:pPr>
        <w:pStyle w:val="10"/>
        <w:spacing w:line="360" w:lineRule="auto"/>
        <w:ind w:left="0" w:leftChars="0"/>
        <w:rPr>
          <w:rFonts w:ascii="宋体" w:hAnsi="宋体" w:cs="宋体"/>
          <w:color w:val="auto"/>
          <w:sz w:val="24"/>
          <w:highlight w:val="none"/>
        </w:rPr>
      </w:pPr>
    </w:p>
    <w:p w14:paraId="50C666C8">
      <w:pPr>
        <w:pStyle w:val="11"/>
        <w:spacing w:line="360" w:lineRule="auto"/>
        <w:rPr>
          <w:rFonts w:ascii="宋体" w:hAnsi="宋体" w:cs="宋体"/>
          <w:color w:val="auto"/>
          <w:sz w:val="24"/>
          <w:highlight w:val="none"/>
        </w:rPr>
      </w:pPr>
    </w:p>
    <w:p w14:paraId="78E75898">
      <w:pPr>
        <w:pStyle w:val="11"/>
        <w:spacing w:line="360" w:lineRule="auto"/>
        <w:rPr>
          <w:rFonts w:ascii="宋体" w:hAnsi="宋体" w:cs="宋体"/>
          <w:color w:val="auto"/>
          <w:sz w:val="24"/>
          <w:highlight w:val="none"/>
        </w:rPr>
      </w:pPr>
    </w:p>
    <w:p w14:paraId="6EAA32CB">
      <w:pPr>
        <w:pStyle w:val="11"/>
        <w:spacing w:line="360" w:lineRule="auto"/>
        <w:rPr>
          <w:rFonts w:ascii="宋体" w:hAnsi="宋体" w:cs="宋体"/>
          <w:color w:val="auto"/>
          <w:sz w:val="24"/>
          <w:highlight w:val="none"/>
        </w:rPr>
      </w:pPr>
    </w:p>
    <w:p w14:paraId="5F85B824">
      <w:pPr>
        <w:pStyle w:val="11"/>
        <w:spacing w:line="360" w:lineRule="auto"/>
        <w:rPr>
          <w:rFonts w:ascii="宋体" w:hAnsi="宋体" w:cs="宋体"/>
          <w:color w:val="auto"/>
          <w:sz w:val="24"/>
          <w:highlight w:val="none"/>
        </w:rPr>
      </w:pPr>
    </w:p>
    <w:p w14:paraId="1CC41648">
      <w:pPr>
        <w:pStyle w:val="11"/>
        <w:spacing w:line="360" w:lineRule="auto"/>
        <w:rPr>
          <w:rFonts w:ascii="宋体" w:hAnsi="宋体" w:cs="宋体"/>
          <w:color w:val="auto"/>
          <w:sz w:val="24"/>
          <w:highlight w:val="none"/>
        </w:rPr>
      </w:pPr>
    </w:p>
    <w:p w14:paraId="09719056">
      <w:pPr>
        <w:pStyle w:val="11"/>
        <w:spacing w:line="360" w:lineRule="auto"/>
        <w:rPr>
          <w:rFonts w:ascii="宋体" w:hAnsi="宋体" w:cs="宋体"/>
          <w:color w:val="auto"/>
          <w:sz w:val="24"/>
          <w:highlight w:val="none"/>
        </w:rPr>
      </w:pPr>
    </w:p>
    <w:p w14:paraId="6D6D168C">
      <w:pPr>
        <w:pStyle w:val="11"/>
        <w:spacing w:line="360" w:lineRule="auto"/>
        <w:rPr>
          <w:rFonts w:ascii="宋体" w:hAnsi="宋体" w:cs="宋体"/>
          <w:color w:val="auto"/>
          <w:sz w:val="24"/>
          <w:highlight w:val="none"/>
        </w:rPr>
      </w:pPr>
    </w:p>
    <w:p w14:paraId="5F57D2FB">
      <w:pPr>
        <w:pStyle w:val="11"/>
        <w:spacing w:line="360" w:lineRule="auto"/>
        <w:rPr>
          <w:rFonts w:ascii="宋体" w:hAnsi="宋体" w:cs="宋体"/>
          <w:color w:val="auto"/>
          <w:sz w:val="24"/>
          <w:highlight w:val="none"/>
        </w:rPr>
      </w:pPr>
    </w:p>
    <w:p w14:paraId="0C08822B">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738FE31">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060782D7">
      <w:pPr>
        <w:pStyle w:val="10"/>
        <w:spacing w:line="360" w:lineRule="auto"/>
        <w:ind w:left="0" w:leftChars="0"/>
        <w:rPr>
          <w:rFonts w:ascii="宋体" w:hAnsi="宋体" w:cs="宋体"/>
          <w:b/>
          <w:bCs/>
          <w:color w:val="auto"/>
          <w:sz w:val="28"/>
          <w:szCs w:val="28"/>
          <w:highlight w:val="none"/>
        </w:rPr>
      </w:pPr>
    </w:p>
    <w:p w14:paraId="7EC6A00C">
      <w:pPr>
        <w:pStyle w:val="11"/>
        <w:spacing w:line="360" w:lineRule="auto"/>
        <w:rPr>
          <w:rFonts w:ascii="宋体" w:hAnsi="宋体" w:cs="宋体"/>
          <w:b/>
          <w:bCs/>
          <w:color w:val="auto"/>
          <w:sz w:val="28"/>
          <w:szCs w:val="28"/>
          <w:highlight w:val="none"/>
        </w:rPr>
      </w:pPr>
    </w:p>
    <w:p w14:paraId="6F87F289">
      <w:pPr>
        <w:pStyle w:val="11"/>
        <w:spacing w:line="360" w:lineRule="auto"/>
        <w:rPr>
          <w:rFonts w:ascii="宋体" w:hAnsi="宋体" w:cs="宋体"/>
          <w:b/>
          <w:bCs/>
          <w:color w:val="auto"/>
          <w:sz w:val="28"/>
          <w:szCs w:val="28"/>
          <w:highlight w:val="none"/>
        </w:rPr>
      </w:pPr>
    </w:p>
    <w:p w14:paraId="62729455">
      <w:pPr>
        <w:pStyle w:val="10"/>
        <w:spacing w:line="360" w:lineRule="auto"/>
        <w:ind w:left="0" w:leftChars="0"/>
        <w:rPr>
          <w:rFonts w:ascii="宋体" w:hAnsi="宋体" w:cs="宋体"/>
          <w:b/>
          <w:bCs/>
          <w:color w:val="auto"/>
          <w:sz w:val="28"/>
          <w:szCs w:val="28"/>
          <w:highlight w:val="none"/>
        </w:rPr>
      </w:pPr>
    </w:p>
    <w:p w14:paraId="399A27F8">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1740051C">
      <w:pPr>
        <w:pStyle w:val="11"/>
        <w:spacing w:line="360" w:lineRule="auto"/>
        <w:rPr>
          <w:rFonts w:ascii="宋体" w:hAnsi="宋体" w:cs="宋体"/>
          <w:b/>
          <w:bCs/>
          <w:color w:val="auto"/>
          <w:sz w:val="28"/>
          <w:szCs w:val="28"/>
          <w:highlight w:val="none"/>
        </w:rPr>
      </w:pPr>
    </w:p>
    <w:p w14:paraId="32891B55">
      <w:pPr>
        <w:pStyle w:val="35"/>
        <w:spacing w:line="360" w:lineRule="auto"/>
        <w:ind w:firstLine="480"/>
        <w:jc w:val="right"/>
        <w:rPr>
          <w:rFonts w:hint="default" w:ascii="宋体" w:hAnsi="宋体" w:cs="宋体"/>
          <w:color w:val="auto"/>
          <w:sz w:val="24"/>
          <w:szCs w:val="24"/>
          <w:highlight w:val="none"/>
        </w:rPr>
      </w:pPr>
    </w:p>
    <w:p w14:paraId="5F2FA790">
      <w:pPr>
        <w:pStyle w:val="35"/>
        <w:spacing w:line="360" w:lineRule="auto"/>
        <w:ind w:firstLine="480"/>
        <w:jc w:val="right"/>
        <w:rPr>
          <w:rFonts w:hint="default" w:ascii="宋体" w:hAnsi="宋体" w:cs="宋体"/>
          <w:color w:val="auto"/>
          <w:sz w:val="24"/>
          <w:szCs w:val="24"/>
          <w:highlight w:val="none"/>
        </w:rPr>
      </w:pPr>
    </w:p>
    <w:p w14:paraId="176A2276">
      <w:pPr>
        <w:pStyle w:val="35"/>
        <w:spacing w:line="360" w:lineRule="auto"/>
        <w:ind w:firstLine="480"/>
        <w:jc w:val="right"/>
        <w:rPr>
          <w:rFonts w:hint="default" w:ascii="宋体" w:hAnsi="宋体" w:cs="宋体"/>
          <w:color w:val="auto"/>
          <w:sz w:val="24"/>
          <w:szCs w:val="24"/>
          <w:highlight w:val="none"/>
        </w:rPr>
      </w:pPr>
    </w:p>
    <w:p w14:paraId="013A4843">
      <w:pPr>
        <w:pStyle w:val="35"/>
        <w:spacing w:line="360" w:lineRule="auto"/>
        <w:ind w:firstLine="480"/>
        <w:jc w:val="right"/>
        <w:rPr>
          <w:rFonts w:hint="default" w:ascii="宋体" w:hAnsi="宋体" w:cs="宋体"/>
          <w:color w:val="auto"/>
          <w:sz w:val="24"/>
          <w:szCs w:val="24"/>
          <w:highlight w:val="none"/>
        </w:rPr>
      </w:pPr>
    </w:p>
    <w:p w14:paraId="48062C8E">
      <w:pPr>
        <w:pStyle w:val="35"/>
        <w:spacing w:line="360" w:lineRule="auto"/>
        <w:ind w:firstLine="480"/>
        <w:jc w:val="right"/>
        <w:rPr>
          <w:rFonts w:hint="default" w:ascii="宋体" w:hAnsi="宋体" w:cs="宋体"/>
          <w:color w:val="auto"/>
          <w:sz w:val="24"/>
          <w:szCs w:val="24"/>
          <w:highlight w:val="none"/>
        </w:rPr>
      </w:pPr>
    </w:p>
    <w:p w14:paraId="25C3DB26">
      <w:pPr>
        <w:pStyle w:val="35"/>
        <w:spacing w:line="360" w:lineRule="auto"/>
        <w:ind w:firstLine="480"/>
        <w:jc w:val="right"/>
        <w:rPr>
          <w:rFonts w:hint="default" w:ascii="宋体" w:hAnsi="宋体" w:cs="宋体"/>
          <w:color w:val="auto"/>
          <w:sz w:val="24"/>
          <w:szCs w:val="24"/>
          <w:highlight w:val="none"/>
        </w:rPr>
      </w:pPr>
    </w:p>
    <w:p w14:paraId="2BB5325C">
      <w:pPr>
        <w:pStyle w:val="35"/>
        <w:spacing w:line="360" w:lineRule="auto"/>
        <w:ind w:firstLine="480"/>
        <w:jc w:val="right"/>
        <w:rPr>
          <w:rFonts w:hint="default" w:ascii="宋体" w:hAnsi="宋体" w:cs="宋体"/>
          <w:color w:val="auto"/>
          <w:sz w:val="24"/>
          <w:szCs w:val="24"/>
          <w:highlight w:val="none"/>
        </w:rPr>
      </w:pPr>
    </w:p>
    <w:p w14:paraId="5C43F75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4E4AD186">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D46B524">
      <w:pPr>
        <w:pStyle w:val="11"/>
        <w:spacing w:line="360" w:lineRule="auto"/>
        <w:rPr>
          <w:rFonts w:ascii="宋体" w:hAnsi="宋体" w:cs="宋体"/>
          <w:b/>
          <w:bCs/>
          <w:color w:val="auto"/>
          <w:sz w:val="28"/>
          <w:szCs w:val="28"/>
          <w:highlight w:val="none"/>
        </w:rPr>
      </w:pPr>
    </w:p>
    <w:p w14:paraId="4ECEFEA6">
      <w:pPr>
        <w:pStyle w:val="10"/>
        <w:spacing w:line="360" w:lineRule="auto"/>
        <w:ind w:left="0" w:leftChars="0"/>
        <w:jc w:val="center"/>
        <w:rPr>
          <w:rFonts w:ascii="宋体" w:hAnsi="宋体" w:cs="宋体"/>
          <w:b/>
          <w:bCs/>
          <w:color w:val="auto"/>
          <w:sz w:val="28"/>
          <w:szCs w:val="28"/>
          <w:highlight w:val="none"/>
        </w:rPr>
      </w:pPr>
    </w:p>
    <w:p w14:paraId="6ED95278">
      <w:pPr>
        <w:pStyle w:val="10"/>
        <w:spacing w:line="360" w:lineRule="auto"/>
        <w:ind w:left="0" w:leftChars="0"/>
        <w:jc w:val="center"/>
        <w:rPr>
          <w:rFonts w:ascii="宋体" w:hAnsi="宋体" w:cs="宋体"/>
          <w:b/>
          <w:bCs/>
          <w:color w:val="auto"/>
          <w:sz w:val="28"/>
          <w:szCs w:val="28"/>
          <w:highlight w:val="none"/>
        </w:rPr>
      </w:pPr>
    </w:p>
    <w:p w14:paraId="1FF673C5">
      <w:pPr>
        <w:pStyle w:val="10"/>
        <w:spacing w:line="360" w:lineRule="auto"/>
        <w:ind w:left="0" w:leftChars="0"/>
        <w:jc w:val="center"/>
        <w:rPr>
          <w:rFonts w:ascii="宋体" w:hAnsi="宋体" w:cs="宋体"/>
          <w:b/>
          <w:bCs/>
          <w:color w:val="auto"/>
          <w:sz w:val="28"/>
          <w:szCs w:val="28"/>
          <w:highlight w:val="none"/>
        </w:rPr>
      </w:pPr>
    </w:p>
    <w:p w14:paraId="6CE2578A">
      <w:pPr>
        <w:pStyle w:val="10"/>
        <w:spacing w:line="360" w:lineRule="auto"/>
        <w:ind w:left="0" w:leftChars="0"/>
        <w:jc w:val="center"/>
        <w:rPr>
          <w:rFonts w:ascii="宋体" w:hAnsi="宋体" w:cs="宋体"/>
          <w:b/>
          <w:bCs/>
          <w:color w:val="auto"/>
          <w:sz w:val="28"/>
          <w:szCs w:val="28"/>
          <w:highlight w:val="none"/>
        </w:rPr>
      </w:pPr>
    </w:p>
    <w:p w14:paraId="7B890F9C">
      <w:pPr>
        <w:pStyle w:val="10"/>
        <w:spacing w:line="360" w:lineRule="auto"/>
        <w:ind w:left="0" w:leftChars="0"/>
        <w:jc w:val="center"/>
        <w:rPr>
          <w:rFonts w:ascii="宋体" w:hAnsi="宋体" w:cs="宋体"/>
          <w:b/>
          <w:bCs/>
          <w:color w:val="auto"/>
          <w:sz w:val="28"/>
          <w:szCs w:val="28"/>
          <w:highlight w:val="none"/>
        </w:rPr>
      </w:pPr>
    </w:p>
    <w:p w14:paraId="72AD398F">
      <w:pPr>
        <w:pStyle w:val="10"/>
        <w:spacing w:line="360" w:lineRule="auto"/>
        <w:ind w:left="0" w:leftChars="0"/>
        <w:jc w:val="center"/>
        <w:rPr>
          <w:rFonts w:ascii="宋体" w:hAnsi="宋体" w:cs="宋体"/>
          <w:b/>
          <w:bCs/>
          <w:color w:val="auto"/>
          <w:sz w:val="28"/>
          <w:szCs w:val="28"/>
          <w:highlight w:val="none"/>
        </w:rPr>
      </w:pPr>
    </w:p>
    <w:p w14:paraId="75F9868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E62F9D9">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1E05168">
      <w:pPr>
        <w:pStyle w:val="10"/>
        <w:spacing w:line="360" w:lineRule="auto"/>
        <w:ind w:left="0" w:leftChars="0"/>
        <w:jc w:val="center"/>
        <w:rPr>
          <w:rFonts w:ascii="宋体" w:hAnsi="宋体" w:cs="宋体"/>
          <w:b/>
          <w:bCs/>
          <w:color w:val="auto"/>
          <w:sz w:val="28"/>
          <w:szCs w:val="28"/>
          <w:highlight w:val="none"/>
        </w:rPr>
      </w:pPr>
    </w:p>
    <w:p w14:paraId="1F7DFDEF">
      <w:pPr>
        <w:pStyle w:val="10"/>
        <w:spacing w:line="360" w:lineRule="auto"/>
        <w:ind w:left="0" w:leftChars="0"/>
        <w:jc w:val="center"/>
        <w:rPr>
          <w:rFonts w:ascii="宋体" w:hAnsi="宋体" w:cs="宋体"/>
          <w:b/>
          <w:bCs/>
          <w:color w:val="auto"/>
          <w:sz w:val="28"/>
          <w:szCs w:val="28"/>
          <w:highlight w:val="none"/>
        </w:rPr>
      </w:pPr>
    </w:p>
    <w:p w14:paraId="13B174EB">
      <w:pPr>
        <w:pStyle w:val="10"/>
        <w:spacing w:line="360" w:lineRule="auto"/>
        <w:ind w:left="0" w:leftChars="0"/>
        <w:jc w:val="center"/>
        <w:rPr>
          <w:rFonts w:ascii="宋体" w:hAnsi="宋体" w:cs="宋体"/>
          <w:b/>
          <w:bCs/>
          <w:color w:val="auto"/>
          <w:sz w:val="28"/>
          <w:szCs w:val="28"/>
          <w:highlight w:val="none"/>
        </w:rPr>
      </w:pPr>
    </w:p>
    <w:p w14:paraId="09B3A86B">
      <w:pPr>
        <w:pStyle w:val="10"/>
        <w:spacing w:line="360" w:lineRule="auto"/>
        <w:ind w:left="0" w:leftChars="0"/>
        <w:jc w:val="center"/>
        <w:rPr>
          <w:rFonts w:ascii="宋体" w:hAnsi="宋体" w:cs="宋体"/>
          <w:b/>
          <w:bCs/>
          <w:color w:val="auto"/>
          <w:sz w:val="28"/>
          <w:szCs w:val="28"/>
          <w:highlight w:val="none"/>
        </w:rPr>
      </w:pPr>
    </w:p>
    <w:p w14:paraId="77693990">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445C2880">
      <w:pPr>
        <w:pStyle w:val="11"/>
        <w:spacing w:line="360" w:lineRule="auto"/>
        <w:rPr>
          <w:rFonts w:ascii="宋体" w:hAnsi="宋体" w:cs="宋体"/>
          <w:b/>
          <w:bCs/>
          <w:color w:val="auto"/>
          <w:sz w:val="28"/>
          <w:szCs w:val="28"/>
          <w:highlight w:val="none"/>
        </w:rPr>
      </w:pPr>
    </w:p>
    <w:p w14:paraId="1BE9E193">
      <w:pPr>
        <w:pStyle w:val="35"/>
        <w:spacing w:line="360" w:lineRule="auto"/>
        <w:ind w:firstLine="480"/>
        <w:jc w:val="right"/>
        <w:rPr>
          <w:rFonts w:hint="default" w:ascii="宋体" w:hAnsi="宋体" w:cs="宋体"/>
          <w:color w:val="auto"/>
          <w:sz w:val="24"/>
          <w:szCs w:val="24"/>
          <w:highlight w:val="none"/>
        </w:rPr>
      </w:pPr>
    </w:p>
    <w:p w14:paraId="7B349FCE">
      <w:pPr>
        <w:pStyle w:val="35"/>
        <w:spacing w:line="360" w:lineRule="auto"/>
        <w:ind w:firstLine="480"/>
        <w:jc w:val="right"/>
        <w:rPr>
          <w:rFonts w:hint="default" w:ascii="宋体" w:hAnsi="宋体" w:cs="宋体"/>
          <w:color w:val="auto"/>
          <w:sz w:val="24"/>
          <w:szCs w:val="24"/>
          <w:highlight w:val="none"/>
        </w:rPr>
      </w:pPr>
    </w:p>
    <w:p w14:paraId="3FBA4C3D">
      <w:pPr>
        <w:pStyle w:val="35"/>
        <w:spacing w:line="360" w:lineRule="auto"/>
        <w:ind w:firstLine="480"/>
        <w:jc w:val="right"/>
        <w:rPr>
          <w:rFonts w:hint="default" w:ascii="宋体" w:hAnsi="宋体" w:cs="宋体"/>
          <w:color w:val="auto"/>
          <w:sz w:val="24"/>
          <w:szCs w:val="24"/>
          <w:highlight w:val="none"/>
        </w:rPr>
      </w:pPr>
    </w:p>
    <w:p w14:paraId="7D4E7B9C">
      <w:pPr>
        <w:pStyle w:val="35"/>
        <w:spacing w:line="360" w:lineRule="auto"/>
        <w:ind w:firstLine="480"/>
        <w:jc w:val="right"/>
        <w:rPr>
          <w:rFonts w:hint="default" w:ascii="宋体" w:hAnsi="宋体" w:cs="宋体"/>
          <w:color w:val="auto"/>
          <w:sz w:val="24"/>
          <w:szCs w:val="24"/>
          <w:highlight w:val="none"/>
        </w:rPr>
      </w:pPr>
    </w:p>
    <w:p w14:paraId="23CEBBD9">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0945C7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6C6CF5">
      <w:pPr>
        <w:pStyle w:val="11"/>
        <w:spacing w:line="360" w:lineRule="auto"/>
        <w:rPr>
          <w:rFonts w:ascii="宋体" w:hAnsi="宋体" w:cs="宋体"/>
          <w:b/>
          <w:bCs/>
          <w:color w:val="auto"/>
          <w:sz w:val="28"/>
          <w:szCs w:val="28"/>
          <w:highlight w:val="none"/>
        </w:rPr>
      </w:pPr>
    </w:p>
    <w:p w14:paraId="722CC812">
      <w:pPr>
        <w:pStyle w:val="11"/>
        <w:spacing w:line="360" w:lineRule="auto"/>
        <w:rPr>
          <w:color w:val="auto"/>
          <w:highlight w:val="none"/>
        </w:rPr>
      </w:pPr>
    </w:p>
    <w:p w14:paraId="728F8636">
      <w:pPr>
        <w:pStyle w:val="11"/>
        <w:spacing w:line="360" w:lineRule="auto"/>
        <w:rPr>
          <w:color w:val="auto"/>
          <w:highlight w:val="none"/>
        </w:rPr>
      </w:pPr>
    </w:p>
    <w:p w14:paraId="5AADEA5F">
      <w:pPr>
        <w:pStyle w:val="11"/>
        <w:spacing w:line="360" w:lineRule="auto"/>
        <w:rPr>
          <w:color w:val="auto"/>
          <w:highlight w:val="none"/>
        </w:rPr>
      </w:pPr>
    </w:p>
    <w:p w14:paraId="18997985">
      <w:pPr>
        <w:pStyle w:val="11"/>
        <w:spacing w:line="360" w:lineRule="auto"/>
        <w:rPr>
          <w:color w:val="auto"/>
          <w:highlight w:val="none"/>
        </w:rPr>
      </w:pPr>
    </w:p>
    <w:p w14:paraId="7017212B">
      <w:pPr>
        <w:pStyle w:val="11"/>
        <w:spacing w:line="360" w:lineRule="auto"/>
        <w:rPr>
          <w:color w:val="auto"/>
          <w:highlight w:val="none"/>
        </w:rPr>
      </w:pPr>
    </w:p>
    <w:p w14:paraId="3133E7C0">
      <w:pPr>
        <w:pStyle w:val="11"/>
        <w:spacing w:line="360" w:lineRule="auto"/>
        <w:rPr>
          <w:color w:val="auto"/>
          <w:highlight w:val="none"/>
        </w:rPr>
      </w:pPr>
    </w:p>
    <w:p w14:paraId="6B65BFBD">
      <w:pPr>
        <w:pStyle w:val="11"/>
        <w:spacing w:line="360" w:lineRule="auto"/>
        <w:rPr>
          <w:color w:val="auto"/>
          <w:highlight w:val="none"/>
        </w:rPr>
      </w:pPr>
    </w:p>
    <w:p w14:paraId="7CB18308">
      <w:pPr>
        <w:pStyle w:val="11"/>
        <w:spacing w:line="360" w:lineRule="auto"/>
        <w:rPr>
          <w:color w:val="auto"/>
          <w:highlight w:val="none"/>
        </w:rPr>
      </w:pPr>
    </w:p>
    <w:p w14:paraId="0B166C45">
      <w:pPr>
        <w:pStyle w:val="11"/>
        <w:spacing w:line="360" w:lineRule="auto"/>
        <w:rPr>
          <w:color w:val="auto"/>
          <w:highlight w:val="none"/>
        </w:rPr>
      </w:pPr>
    </w:p>
    <w:p w14:paraId="34733CAE">
      <w:pPr>
        <w:pStyle w:val="11"/>
        <w:spacing w:line="360" w:lineRule="auto"/>
        <w:rPr>
          <w:color w:val="auto"/>
          <w:highlight w:val="none"/>
        </w:rPr>
      </w:pPr>
    </w:p>
    <w:p w14:paraId="00F5CB0B">
      <w:pPr>
        <w:pStyle w:val="11"/>
        <w:spacing w:line="360" w:lineRule="auto"/>
        <w:rPr>
          <w:color w:val="auto"/>
          <w:highlight w:val="none"/>
        </w:rPr>
      </w:pPr>
    </w:p>
    <w:p w14:paraId="6FA1EC39">
      <w:pPr>
        <w:pStyle w:val="11"/>
        <w:spacing w:line="360" w:lineRule="auto"/>
        <w:rPr>
          <w:color w:val="auto"/>
          <w:highlight w:val="none"/>
        </w:rPr>
      </w:pPr>
    </w:p>
    <w:p w14:paraId="757EBB58">
      <w:pPr>
        <w:pStyle w:val="11"/>
        <w:spacing w:line="360" w:lineRule="auto"/>
        <w:rPr>
          <w:color w:val="auto"/>
          <w:highlight w:val="none"/>
        </w:rPr>
      </w:pPr>
    </w:p>
    <w:p w14:paraId="776589B2">
      <w:pPr>
        <w:pStyle w:val="11"/>
        <w:spacing w:line="360" w:lineRule="auto"/>
        <w:rPr>
          <w:color w:val="auto"/>
          <w:highlight w:val="none"/>
        </w:rPr>
      </w:pPr>
    </w:p>
    <w:p w14:paraId="37F6C2FA">
      <w:pPr>
        <w:pStyle w:val="11"/>
        <w:spacing w:line="360" w:lineRule="auto"/>
        <w:rPr>
          <w:color w:val="auto"/>
          <w:highlight w:val="none"/>
        </w:rPr>
      </w:pPr>
    </w:p>
    <w:p w14:paraId="5FC05E31">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2AE90A8E">
      <w:pPr>
        <w:pStyle w:val="6"/>
        <w:spacing w:line="360" w:lineRule="auto"/>
        <w:rPr>
          <w:rFonts w:ascii="楷体_GB2312" w:eastAsia="楷体_GB2312"/>
          <w:b/>
          <w:color w:val="auto"/>
          <w:sz w:val="40"/>
          <w:szCs w:val="40"/>
          <w:highlight w:val="none"/>
        </w:rPr>
      </w:pPr>
    </w:p>
    <w:p w14:paraId="7C0F7E44">
      <w:pPr>
        <w:pStyle w:val="10"/>
        <w:spacing w:line="360" w:lineRule="auto"/>
        <w:rPr>
          <w:rFonts w:ascii="楷体_GB2312" w:eastAsia="楷体_GB2312"/>
          <w:b/>
          <w:color w:val="auto"/>
          <w:sz w:val="40"/>
          <w:szCs w:val="40"/>
          <w:highlight w:val="none"/>
        </w:rPr>
      </w:pPr>
    </w:p>
    <w:p w14:paraId="03D18EA0">
      <w:pPr>
        <w:pStyle w:val="6"/>
        <w:spacing w:line="360" w:lineRule="auto"/>
        <w:rPr>
          <w:rFonts w:ascii="楷体_GB2312" w:eastAsia="楷体_GB2312"/>
          <w:b/>
          <w:color w:val="auto"/>
          <w:sz w:val="40"/>
          <w:szCs w:val="40"/>
          <w:highlight w:val="none"/>
        </w:rPr>
      </w:pPr>
    </w:p>
    <w:p w14:paraId="51468E9F">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5DEB0D51">
      <w:pPr>
        <w:pStyle w:val="11"/>
        <w:spacing w:line="360" w:lineRule="auto"/>
        <w:rPr>
          <w:rFonts w:ascii="宋体" w:hAnsi="宋体" w:cs="宋体"/>
          <w:b/>
          <w:bCs/>
          <w:color w:val="auto"/>
          <w:sz w:val="28"/>
          <w:szCs w:val="28"/>
          <w:highlight w:val="none"/>
        </w:rPr>
      </w:pPr>
    </w:p>
    <w:p w14:paraId="6BF53848">
      <w:pPr>
        <w:pStyle w:val="35"/>
        <w:spacing w:line="360" w:lineRule="auto"/>
        <w:ind w:firstLine="480"/>
        <w:jc w:val="right"/>
        <w:rPr>
          <w:rFonts w:hint="default" w:ascii="宋体" w:hAnsi="宋体" w:cs="宋体"/>
          <w:color w:val="auto"/>
          <w:sz w:val="24"/>
          <w:szCs w:val="24"/>
          <w:highlight w:val="none"/>
        </w:rPr>
      </w:pPr>
    </w:p>
    <w:p w14:paraId="0F6E6120">
      <w:pPr>
        <w:pStyle w:val="35"/>
        <w:spacing w:line="360" w:lineRule="auto"/>
        <w:ind w:firstLine="480"/>
        <w:jc w:val="right"/>
        <w:rPr>
          <w:rFonts w:hint="default" w:ascii="宋体" w:hAnsi="宋体" w:cs="宋体"/>
          <w:color w:val="auto"/>
          <w:sz w:val="24"/>
          <w:szCs w:val="24"/>
          <w:highlight w:val="none"/>
        </w:rPr>
      </w:pPr>
    </w:p>
    <w:p w14:paraId="03B054B2">
      <w:pPr>
        <w:pStyle w:val="35"/>
        <w:spacing w:line="360" w:lineRule="auto"/>
        <w:ind w:firstLine="480"/>
        <w:jc w:val="right"/>
        <w:rPr>
          <w:rFonts w:hint="default" w:ascii="宋体" w:hAnsi="宋体" w:cs="宋体"/>
          <w:color w:val="auto"/>
          <w:sz w:val="24"/>
          <w:szCs w:val="24"/>
          <w:highlight w:val="none"/>
        </w:rPr>
      </w:pPr>
    </w:p>
    <w:p w14:paraId="1F06E797">
      <w:pPr>
        <w:pStyle w:val="35"/>
        <w:spacing w:line="360" w:lineRule="auto"/>
        <w:ind w:firstLine="480"/>
        <w:jc w:val="right"/>
        <w:rPr>
          <w:rFonts w:hint="default" w:ascii="宋体" w:hAnsi="宋体" w:cs="宋体"/>
          <w:color w:val="auto"/>
          <w:sz w:val="24"/>
          <w:szCs w:val="24"/>
          <w:highlight w:val="none"/>
        </w:rPr>
      </w:pPr>
    </w:p>
    <w:p w14:paraId="4F357D1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786AEF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E3E0336">
      <w:pPr>
        <w:pStyle w:val="10"/>
        <w:spacing w:line="360" w:lineRule="auto"/>
        <w:rPr>
          <w:rFonts w:ascii="楷体_GB2312" w:eastAsia="楷体_GB2312"/>
          <w:b/>
          <w:color w:val="auto"/>
          <w:sz w:val="44"/>
          <w:szCs w:val="44"/>
          <w:highlight w:val="none"/>
        </w:rPr>
      </w:pPr>
    </w:p>
    <w:p w14:paraId="6993C2E0">
      <w:pPr>
        <w:pStyle w:val="6"/>
        <w:spacing w:line="360" w:lineRule="auto"/>
        <w:rPr>
          <w:rFonts w:ascii="楷体_GB2312" w:eastAsia="楷体_GB2312"/>
          <w:b/>
          <w:color w:val="auto"/>
          <w:sz w:val="44"/>
          <w:szCs w:val="44"/>
          <w:highlight w:val="none"/>
        </w:rPr>
      </w:pPr>
    </w:p>
    <w:p w14:paraId="50D9C6BA">
      <w:pPr>
        <w:pStyle w:val="10"/>
        <w:spacing w:line="360" w:lineRule="auto"/>
        <w:rPr>
          <w:rFonts w:ascii="楷体_GB2312" w:eastAsia="楷体_GB2312"/>
          <w:b/>
          <w:color w:val="auto"/>
          <w:sz w:val="44"/>
          <w:szCs w:val="44"/>
          <w:highlight w:val="none"/>
        </w:rPr>
      </w:pPr>
    </w:p>
    <w:p w14:paraId="7611C819">
      <w:pPr>
        <w:pStyle w:val="6"/>
        <w:spacing w:line="360" w:lineRule="auto"/>
        <w:rPr>
          <w:rFonts w:ascii="楷体_GB2312" w:eastAsia="楷体_GB2312"/>
          <w:b/>
          <w:color w:val="auto"/>
          <w:sz w:val="44"/>
          <w:szCs w:val="44"/>
          <w:highlight w:val="none"/>
        </w:rPr>
      </w:pPr>
    </w:p>
    <w:p w14:paraId="10FB6098">
      <w:pPr>
        <w:pStyle w:val="10"/>
        <w:spacing w:line="360" w:lineRule="auto"/>
        <w:rPr>
          <w:rFonts w:ascii="楷体_GB2312" w:eastAsia="楷体_GB2312"/>
          <w:b/>
          <w:color w:val="auto"/>
          <w:sz w:val="44"/>
          <w:szCs w:val="44"/>
          <w:highlight w:val="none"/>
        </w:rPr>
      </w:pPr>
    </w:p>
    <w:p w14:paraId="06BB47BA">
      <w:pPr>
        <w:pStyle w:val="6"/>
        <w:spacing w:line="360" w:lineRule="auto"/>
        <w:rPr>
          <w:color w:val="auto"/>
          <w:highlight w:val="none"/>
        </w:rPr>
      </w:pPr>
    </w:p>
    <w:p w14:paraId="48582926">
      <w:pPr>
        <w:pStyle w:val="10"/>
        <w:spacing w:line="360" w:lineRule="auto"/>
        <w:rPr>
          <w:rFonts w:ascii="楷体_GB2312" w:eastAsia="楷体_GB2312"/>
          <w:b/>
          <w:color w:val="auto"/>
          <w:sz w:val="44"/>
          <w:szCs w:val="44"/>
          <w:highlight w:val="none"/>
        </w:rPr>
      </w:pPr>
    </w:p>
    <w:p w14:paraId="395223F2">
      <w:pPr>
        <w:pStyle w:val="6"/>
        <w:spacing w:line="360" w:lineRule="auto"/>
        <w:rPr>
          <w:rFonts w:ascii="楷体_GB2312" w:eastAsia="楷体_GB2312"/>
          <w:b/>
          <w:color w:val="auto"/>
          <w:sz w:val="44"/>
          <w:szCs w:val="44"/>
          <w:highlight w:val="none"/>
        </w:rPr>
      </w:pPr>
    </w:p>
    <w:p w14:paraId="55BB0685">
      <w:pPr>
        <w:pStyle w:val="10"/>
        <w:spacing w:line="360" w:lineRule="auto"/>
        <w:rPr>
          <w:rFonts w:ascii="楷体_GB2312" w:eastAsia="楷体_GB2312"/>
          <w:b/>
          <w:color w:val="auto"/>
          <w:sz w:val="44"/>
          <w:szCs w:val="44"/>
          <w:highlight w:val="none"/>
        </w:rPr>
      </w:pPr>
    </w:p>
    <w:p w14:paraId="3BFA7BBA">
      <w:pPr>
        <w:pStyle w:val="6"/>
        <w:spacing w:line="360" w:lineRule="auto"/>
        <w:rPr>
          <w:rFonts w:ascii="楷体_GB2312" w:eastAsia="楷体_GB2312"/>
          <w:b/>
          <w:color w:val="auto"/>
          <w:sz w:val="44"/>
          <w:szCs w:val="44"/>
          <w:highlight w:val="none"/>
        </w:rPr>
      </w:pPr>
    </w:p>
    <w:p w14:paraId="1590D220">
      <w:pPr>
        <w:pStyle w:val="11"/>
        <w:spacing w:line="360" w:lineRule="auto"/>
        <w:rPr>
          <w:rFonts w:ascii="楷体_GB2312" w:eastAsia="楷体_GB2312"/>
          <w:b/>
          <w:color w:val="auto"/>
          <w:sz w:val="44"/>
          <w:szCs w:val="44"/>
          <w:highlight w:val="none"/>
        </w:rPr>
      </w:pPr>
    </w:p>
    <w:p w14:paraId="2A1A7206">
      <w:pPr>
        <w:pStyle w:val="11"/>
        <w:spacing w:line="360" w:lineRule="auto"/>
        <w:rPr>
          <w:rFonts w:ascii="楷体_GB2312" w:eastAsia="楷体_GB2312"/>
          <w:b/>
          <w:color w:val="auto"/>
          <w:sz w:val="44"/>
          <w:szCs w:val="44"/>
          <w:highlight w:val="none"/>
        </w:rPr>
      </w:pPr>
    </w:p>
    <w:p w14:paraId="5C76591E">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6EF9138B">
      <w:pPr>
        <w:pStyle w:val="31"/>
        <w:spacing w:after="120" w:line="360" w:lineRule="auto"/>
        <w:outlineLvl w:val="9"/>
        <w:rPr>
          <w:rStyle w:val="32"/>
          <w:rFonts w:hAnsi="宋体" w:cs="宋体"/>
          <w:b/>
          <w:bCs/>
          <w:color w:val="auto"/>
          <w:sz w:val="44"/>
          <w:szCs w:val="44"/>
          <w:highlight w:val="none"/>
        </w:rPr>
      </w:pPr>
    </w:p>
    <w:p w14:paraId="03446998">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4FBCB075">
      <w:pPr>
        <w:spacing w:line="360" w:lineRule="auto"/>
        <w:ind w:firstLine="1920" w:firstLineChars="200"/>
        <w:jc w:val="left"/>
        <w:rPr>
          <w:color w:val="auto"/>
          <w:sz w:val="96"/>
          <w:szCs w:val="96"/>
          <w:highlight w:val="none"/>
        </w:rPr>
      </w:pPr>
    </w:p>
    <w:p w14:paraId="5AF5847C">
      <w:pPr>
        <w:spacing w:line="360" w:lineRule="auto"/>
        <w:ind w:firstLine="1920" w:firstLineChars="200"/>
        <w:jc w:val="left"/>
        <w:rPr>
          <w:color w:val="auto"/>
          <w:sz w:val="96"/>
          <w:szCs w:val="96"/>
          <w:highlight w:val="none"/>
        </w:rPr>
      </w:pPr>
    </w:p>
    <w:p w14:paraId="025C0441">
      <w:pPr>
        <w:pStyle w:val="3"/>
        <w:spacing w:line="360" w:lineRule="auto"/>
        <w:rPr>
          <w:color w:val="auto"/>
          <w:highlight w:val="none"/>
        </w:rPr>
      </w:pPr>
    </w:p>
    <w:p w14:paraId="1AFD0495">
      <w:pPr>
        <w:spacing w:line="360" w:lineRule="auto"/>
        <w:ind w:firstLine="1920" w:firstLineChars="200"/>
        <w:jc w:val="left"/>
        <w:rPr>
          <w:color w:val="auto"/>
          <w:sz w:val="96"/>
          <w:szCs w:val="96"/>
          <w:highlight w:val="none"/>
        </w:rPr>
      </w:pPr>
    </w:p>
    <w:p w14:paraId="554756A6">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5AD4E57C">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0FF224BF">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181C9AF9">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0A74D343">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24E8A869">
      <w:pPr>
        <w:spacing w:line="360" w:lineRule="auto"/>
        <w:rPr>
          <w:color w:val="auto"/>
          <w:highlight w:val="none"/>
        </w:rPr>
      </w:pPr>
    </w:p>
    <w:p w14:paraId="3CA18C3E">
      <w:pPr>
        <w:rPr>
          <w:color w:val="auto"/>
          <w:highlight w:val="none"/>
        </w:rPr>
      </w:pPr>
      <w:r>
        <w:rPr>
          <w:color w:val="auto"/>
          <w:highlight w:val="none"/>
        </w:rPr>
        <w:br w:type="page"/>
      </w:r>
    </w:p>
    <w:p w14:paraId="5210482B">
      <w:pPr>
        <w:pStyle w:val="11"/>
        <w:spacing w:line="360" w:lineRule="auto"/>
        <w:rPr>
          <w:color w:val="auto"/>
          <w:highlight w:val="none"/>
        </w:rPr>
      </w:pPr>
    </w:p>
    <w:p w14:paraId="35B4B58F">
      <w:pPr>
        <w:pStyle w:val="4"/>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297598FB">
      <w:pPr>
        <w:pStyle w:val="3"/>
        <w:spacing w:line="360" w:lineRule="auto"/>
        <w:rPr>
          <w:color w:val="auto"/>
          <w:sz w:val="24"/>
          <w:szCs w:val="24"/>
          <w:highlight w:val="none"/>
        </w:rPr>
      </w:pPr>
      <w:r>
        <w:rPr>
          <w:rFonts w:hint="eastAsia"/>
          <w:color w:val="auto"/>
          <w:sz w:val="24"/>
          <w:szCs w:val="24"/>
          <w:highlight w:val="none"/>
        </w:rPr>
        <w:t xml:space="preserve">项目编号：    </w:t>
      </w:r>
    </w:p>
    <w:p w14:paraId="51AAB161">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26BAF336">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4CA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6F2A25BC">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572DD7A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3346F2E2">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10FBEBDF">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0957FB96">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33E0849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1D10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23E1498">
            <w:pPr>
              <w:snapToGrid w:val="0"/>
              <w:spacing w:line="360" w:lineRule="auto"/>
              <w:jc w:val="center"/>
              <w:rPr>
                <w:rFonts w:ascii="宋体" w:hAnsi="宋体"/>
                <w:color w:val="auto"/>
                <w:sz w:val="24"/>
                <w:highlight w:val="none"/>
              </w:rPr>
            </w:pPr>
          </w:p>
        </w:tc>
        <w:tc>
          <w:tcPr>
            <w:tcW w:w="797" w:type="dxa"/>
            <w:vAlign w:val="center"/>
          </w:tcPr>
          <w:p w14:paraId="00C238C9">
            <w:pPr>
              <w:snapToGrid w:val="0"/>
              <w:spacing w:line="360" w:lineRule="auto"/>
              <w:jc w:val="center"/>
              <w:rPr>
                <w:rFonts w:ascii="宋体" w:hAnsi="宋体"/>
                <w:color w:val="auto"/>
                <w:sz w:val="24"/>
                <w:highlight w:val="none"/>
              </w:rPr>
            </w:pPr>
          </w:p>
        </w:tc>
        <w:tc>
          <w:tcPr>
            <w:tcW w:w="1967" w:type="dxa"/>
            <w:vAlign w:val="center"/>
          </w:tcPr>
          <w:p w14:paraId="3D632CBE">
            <w:pPr>
              <w:snapToGrid w:val="0"/>
              <w:spacing w:line="360" w:lineRule="auto"/>
              <w:jc w:val="center"/>
              <w:rPr>
                <w:rFonts w:ascii="宋体" w:hAnsi="宋体"/>
                <w:color w:val="auto"/>
                <w:sz w:val="24"/>
                <w:highlight w:val="none"/>
              </w:rPr>
            </w:pPr>
          </w:p>
        </w:tc>
        <w:tc>
          <w:tcPr>
            <w:tcW w:w="1289" w:type="dxa"/>
            <w:vAlign w:val="center"/>
          </w:tcPr>
          <w:p w14:paraId="03FEB51F">
            <w:pPr>
              <w:snapToGrid w:val="0"/>
              <w:spacing w:line="360" w:lineRule="auto"/>
              <w:jc w:val="center"/>
              <w:rPr>
                <w:rFonts w:ascii="宋体" w:hAnsi="宋体"/>
                <w:color w:val="auto"/>
                <w:sz w:val="24"/>
                <w:highlight w:val="none"/>
              </w:rPr>
            </w:pPr>
          </w:p>
        </w:tc>
        <w:tc>
          <w:tcPr>
            <w:tcW w:w="1613" w:type="dxa"/>
            <w:vAlign w:val="center"/>
          </w:tcPr>
          <w:p w14:paraId="1E72605F">
            <w:pPr>
              <w:snapToGrid w:val="0"/>
              <w:spacing w:line="360" w:lineRule="auto"/>
              <w:jc w:val="center"/>
              <w:rPr>
                <w:rFonts w:ascii="宋体" w:hAnsi="宋体" w:cs="宋体"/>
                <w:color w:val="auto"/>
                <w:kern w:val="0"/>
                <w:sz w:val="24"/>
                <w:highlight w:val="none"/>
              </w:rPr>
            </w:pPr>
          </w:p>
        </w:tc>
        <w:tc>
          <w:tcPr>
            <w:tcW w:w="2746" w:type="dxa"/>
            <w:vAlign w:val="center"/>
          </w:tcPr>
          <w:p w14:paraId="435CAB32">
            <w:pPr>
              <w:widowControl/>
              <w:spacing w:line="360" w:lineRule="auto"/>
              <w:jc w:val="left"/>
              <w:rPr>
                <w:rFonts w:ascii="宋体" w:hAnsi="宋体"/>
                <w:color w:val="auto"/>
                <w:sz w:val="24"/>
                <w:highlight w:val="none"/>
              </w:rPr>
            </w:pPr>
          </w:p>
        </w:tc>
      </w:tr>
    </w:tbl>
    <w:p w14:paraId="391C122F">
      <w:pPr>
        <w:pStyle w:val="33"/>
        <w:spacing w:line="360" w:lineRule="auto"/>
        <w:ind w:firstLine="6240" w:firstLineChars="2600"/>
        <w:rPr>
          <w:rFonts w:ascii="宋体" w:hAnsi="宋体"/>
          <w:color w:val="auto"/>
          <w:sz w:val="24"/>
          <w:highlight w:val="none"/>
        </w:rPr>
      </w:pPr>
    </w:p>
    <w:p w14:paraId="37B33DFB">
      <w:pPr>
        <w:pStyle w:val="33"/>
        <w:spacing w:line="360" w:lineRule="auto"/>
        <w:ind w:firstLine="6240" w:firstLineChars="2600"/>
        <w:rPr>
          <w:rFonts w:ascii="宋体" w:hAnsi="宋体"/>
          <w:color w:val="auto"/>
          <w:sz w:val="24"/>
          <w:highlight w:val="none"/>
        </w:rPr>
      </w:pPr>
    </w:p>
    <w:p w14:paraId="42698969">
      <w:pPr>
        <w:pStyle w:val="33"/>
        <w:spacing w:line="360" w:lineRule="auto"/>
        <w:ind w:firstLine="6240" w:firstLineChars="2600"/>
        <w:rPr>
          <w:rFonts w:ascii="宋体" w:hAnsi="宋体"/>
          <w:color w:val="auto"/>
          <w:sz w:val="24"/>
          <w:highlight w:val="none"/>
        </w:rPr>
      </w:pPr>
    </w:p>
    <w:p w14:paraId="6D0EAC31">
      <w:pPr>
        <w:pStyle w:val="7"/>
        <w:spacing w:before="75" w:beforeAutospacing="0" w:after="75" w:afterAutospacing="0" w:line="360" w:lineRule="auto"/>
        <w:rPr>
          <w:color w:val="auto"/>
          <w:sz w:val="28"/>
          <w:szCs w:val="28"/>
          <w:highlight w:val="none"/>
        </w:rPr>
      </w:pPr>
    </w:p>
    <w:p w14:paraId="1AF57E1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506B2F2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32792801">
      <w:pPr>
        <w:spacing w:line="360" w:lineRule="auto"/>
        <w:ind w:firstLine="3240" w:firstLineChars="1350"/>
        <w:rPr>
          <w:color w:val="auto"/>
          <w:highlight w:val="none"/>
        </w:rPr>
      </w:pPr>
      <w:r>
        <w:rPr>
          <w:rFonts w:hint="eastAsia" w:ascii="宋体" w:hAnsi="宋体"/>
          <w:color w:val="auto"/>
          <w:sz w:val="24"/>
          <w:highlight w:val="none"/>
        </w:rPr>
        <w:t>日期：</w:t>
      </w:r>
    </w:p>
    <w:p w14:paraId="50A792DD">
      <w:pPr>
        <w:spacing w:line="360" w:lineRule="auto"/>
        <w:rPr>
          <w:color w:val="auto"/>
          <w:highlight w:val="none"/>
        </w:rPr>
      </w:pPr>
    </w:p>
    <w:p w14:paraId="74BDFAB3">
      <w:pPr>
        <w:spacing w:line="360" w:lineRule="auto"/>
        <w:rPr>
          <w:color w:val="auto"/>
          <w:highlight w:val="none"/>
        </w:rPr>
      </w:pPr>
    </w:p>
    <w:p w14:paraId="3158A84E">
      <w:pPr>
        <w:spacing w:line="360" w:lineRule="auto"/>
        <w:rPr>
          <w:color w:val="auto"/>
          <w:highlight w:val="none"/>
        </w:rPr>
      </w:pPr>
    </w:p>
    <w:p w14:paraId="04B858B8">
      <w:pPr>
        <w:pStyle w:val="4"/>
        <w:spacing w:line="360" w:lineRule="auto"/>
        <w:rPr>
          <w:color w:val="auto"/>
          <w:highlight w:val="none"/>
        </w:rPr>
      </w:pPr>
    </w:p>
    <w:p w14:paraId="1786A40A">
      <w:pPr>
        <w:spacing w:line="360" w:lineRule="auto"/>
        <w:rPr>
          <w:color w:val="auto"/>
          <w:highlight w:val="none"/>
        </w:rPr>
      </w:pPr>
    </w:p>
    <w:p w14:paraId="6EBECC20">
      <w:pPr>
        <w:pStyle w:val="4"/>
        <w:spacing w:line="360" w:lineRule="auto"/>
        <w:rPr>
          <w:color w:val="auto"/>
          <w:highlight w:val="none"/>
        </w:rPr>
      </w:pPr>
    </w:p>
    <w:p w14:paraId="5F6D86E3">
      <w:pPr>
        <w:spacing w:line="360" w:lineRule="auto"/>
        <w:rPr>
          <w:color w:val="auto"/>
          <w:highlight w:val="none"/>
        </w:rPr>
      </w:pPr>
    </w:p>
    <w:p w14:paraId="4E83712B">
      <w:pPr>
        <w:numPr>
          <w:ilvl w:val="0"/>
          <w:numId w:val="5"/>
        </w:numPr>
        <w:spacing w:line="360" w:lineRule="auto"/>
        <w:jc w:val="center"/>
        <w:rPr>
          <w:color w:val="auto"/>
          <w:highlight w:val="none"/>
        </w:rPr>
      </w:pPr>
      <w:r>
        <w:rPr>
          <w:color w:val="auto"/>
          <w:highlight w:val="none"/>
        </w:rPr>
        <w:br w:type="page"/>
      </w:r>
    </w:p>
    <w:p w14:paraId="01F7ABE9">
      <w:pPr>
        <w:pStyle w:val="4"/>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14:paraId="49211D86">
      <w:pPr>
        <w:pStyle w:val="3"/>
        <w:spacing w:line="360" w:lineRule="auto"/>
        <w:rPr>
          <w:color w:val="auto"/>
          <w:sz w:val="24"/>
          <w:szCs w:val="24"/>
          <w:highlight w:val="none"/>
        </w:rPr>
      </w:pPr>
      <w:r>
        <w:rPr>
          <w:rFonts w:hint="eastAsia"/>
          <w:color w:val="auto"/>
          <w:sz w:val="24"/>
          <w:szCs w:val="24"/>
          <w:highlight w:val="none"/>
        </w:rPr>
        <w:t xml:space="preserve">项目编号：    </w:t>
      </w:r>
    </w:p>
    <w:p w14:paraId="32F9149C">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2F100EF9">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3B08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604541E">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186CBC6E">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226EC431">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1289" w:type="dxa"/>
            <w:vAlign w:val="center"/>
          </w:tcPr>
          <w:p w14:paraId="371D11BF">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12D2E76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6B9670D9">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32C8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C5FB149">
            <w:pPr>
              <w:snapToGrid w:val="0"/>
              <w:spacing w:line="360" w:lineRule="auto"/>
              <w:jc w:val="center"/>
              <w:rPr>
                <w:rFonts w:ascii="宋体" w:hAnsi="宋体"/>
                <w:color w:val="auto"/>
                <w:sz w:val="24"/>
                <w:highlight w:val="none"/>
              </w:rPr>
            </w:pPr>
          </w:p>
        </w:tc>
        <w:tc>
          <w:tcPr>
            <w:tcW w:w="797" w:type="dxa"/>
            <w:vAlign w:val="center"/>
          </w:tcPr>
          <w:p w14:paraId="291F561E">
            <w:pPr>
              <w:snapToGrid w:val="0"/>
              <w:spacing w:line="360" w:lineRule="auto"/>
              <w:jc w:val="center"/>
              <w:rPr>
                <w:rFonts w:ascii="宋体" w:hAnsi="宋体"/>
                <w:color w:val="auto"/>
                <w:sz w:val="24"/>
                <w:highlight w:val="none"/>
              </w:rPr>
            </w:pPr>
          </w:p>
        </w:tc>
        <w:tc>
          <w:tcPr>
            <w:tcW w:w="1967" w:type="dxa"/>
            <w:vAlign w:val="center"/>
          </w:tcPr>
          <w:p w14:paraId="6B3D0849">
            <w:pPr>
              <w:snapToGrid w:val="0"/>
              <w:spacing w:line="360" w:lineRule="auto"/>
              <w:jc w:val="center"/>
              <w:rPr>
                <w:rFonts w:ascii="宋体" w:hAnsi="宋体"/>
                <w:color w:val="auto"/>
                <w:sz w:val="24"/>
                <w:highlight w:val="none"/>
              </w:rPr>
            </w:pPr>
          </w:p>
        </w:tc>
        <w:tc>
          <w:tcPr>
            <w:tcW w:w="1289" w:type="dxa"/>
            <w:vAlign w:val="center"/>
          </w:tcPr>
          <w:p w14:paraId="1909D9A2">
            <w:pPr>
              <w:snapToGrid w:val="0"/>
              <w:spacing w:line="360" w:lineRule="auto"/>
              <w:jc w:val="center"/>
              <w:rPr>
                <w:rFonts w:ascii="宋体" w:hAnsi="宋体"/>
                <w:color w:val="auto"/>
                <w:sz w:val="24"/>
                <w:highlight w:val="none"/>
              </w:rPr>
            </w:pPr>
          </w:p>
        </w:tc>
        <w:tc>
          <w:tcPr>
            <w:tcW w:w="1613" w:type="dxa"/>
            <w:vAlign w:val="center"/>
          </w:tcPr>
          <w:p w14:paraId="20422AE3">
            <w:pPr>
              <w:snapToGrid w:val="0"/>
              <w:spacing w:line="360" w:lineRule="auto"/>
              <w:jc w:val="center"/>
              <w:rPr>
                <w:rFonts w:ascii="宋体" w:hAnsi="宋体" w:cs="宋体"/>
                <w:color w:val="auto"/>
                <w:kern w:val="0"/>
                <w:sz w:val="24"/>
                <w:highlight w:val="none"/>
              </w:rPr>
            </w:pPr>
          </w:p>
        </w:tc>
        <w:tc>
          <w:tcPr>
            <w:tcW w:w="2746" w:type="dxa"/>
            <w:vAlign w:val="center"/>
          </w:tcPr>
          <w:p w14:paraId="0938D916">
            <w:pPr>
              <w:widowControl/>
              <w:spacing w:line="360" w:lineRule="auto"/>
              <w:jc w:val="left"/>
              <w:rPr>
                <w:rFonts w:ascii="宋体" w:hAnsi="宋体"/>
                <w:color w:val="auto"/>
                <w:sz w:val="24"/>
                <w:highlight w:val="none"/>
              </w:rPr>
            </w:pPr>
          </w:p>
        </w:tc>
      </w:tr>
      <w:tr w14:paraId="13F8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79D1A8A">
            <w:pPr>
              <w:snapToGrid w:val="0"/>
              <w:spacing w:line="360" w:lineRule="auto"/>
              <w:jc w:val="center"/>
              <w:rPr>
                <w:rFonts w:ascii="宋体" w:hAnsi="宋体"/>
                <w:color w:val="auto"/>
                <w:sz w:val="24"/>
                <w:highlight w:val="none"/>
              </w:rPr>
            </w:pPr>
          </w:p>
        </w:tc>
        <w:tc>
          <w:tcPr>
            <w:tcW w:w="797" w:type="dxa"/>
            <w:vAlign w:val="center"/>
          </w:tcPr>
          <w:p w14:paraId="65492FD6">
            <w:pPr>
              <w:snapToGrid w:val="0"/>
              <w:spacing w:line="360" w:lineRule="auto"/>
              <w:jc w:val="center"/>
              <w:rPr>
                <w:rFonts w:ascii="宋体" w:hAnsi="宋体"/>
                <w:color w:val="auto"/>
                <w:sz w:val="24"/>
                <w:highlight w:val="none"/>
              </w:rPr>
            </w:pPr>
          </w:p>
        </w:tc>
        <w:tc>
          <w:tcPr>
            <w:tcW w:w="1967" w:type="dxa"/>
            <w:vAlign w:val="center"/>
          </w:tcPr>
          <w:p w14:paraId="1BB92912">
            <w:pPr>
              <w:snapToGrid w:val="0"/>
              <w:spacing w:line="360" w:lineRule="auto"/>
              <w:jc w:val="center"/>
              <w:rPr>
                <w:rFonts w:ascii="宋体" w:hAnsi="宋体"/>
                <w:color w:val="auto"/>
                <w:sz w:val="24"/>
                <w:highlight w:val="none"/>
              </w:rPr>
            </w:pPr>
          </w:p>
        </w:tc>
        <w:tc>
          <w:tcPr>
            <w:tcW w:w="1289" w:type="dxa"/>
            <w:vAlign w:val="center"/>
          </w:tcPr>
          <w:p w14:paraId="39D2E46A">
            <w:pPr>
              <w:snapToGrid w:val="0"/>
              <w:spacing w:line="360" w:lineRule="auto"/>
              <w:jc w:val="center"/>
              <w:rPr>
                <w:rFonts w:ascii="宋体" w:hAnsi="宋体"/>
                <w:color w:val="auto"/>
                <w:sz w:val="24"/>
                <w:highlight w:val="none"/>
              </w:rPr>
            </w:pPr>
          </w:p>
        </w:tc>
        <w:tc>
          <w:tcPr>
            <w:tcW w:w="1613" w:type="dxa"/>
            <w:vAlign w:val="center"/>
          </w:tcPr>
          <w:p w14:paraId="146FB0EB">
            <w:pPr>
              <w:snapToGrid w:val="0"/>
              <w:spacing w:line="360" w:lineRule="auto"/>
              <w:jc w:val="center"/>
              <w:rPr>
                <w:rFonts w:ascii="宋体" w:hAnsi="宋体" w:cs="宋体"/>
                <w:color w:val="auto"/>
                <w:kern w:val="0"/>
                <w:sz w:val="24"/>
                <w:highlight w:val="none"/>
              </w:rPr>
            </w:pPr>
          </w:p>
        </w:tc>
        <w:tc>
          <w:tcPr>
            <w:tcW w:w="2746" w:type="dxa"/>
            <w:vAlign w:val="center"/>
          </w:tcPr>
          <w:p w14:paraId="5CB3C117">
            <w:pPr>
              <w:widowControl/>
              <w:spacing w:line="360" w:lineRule="auto"/>
              <w:jc w:val="left"/>
              <w:rPr>
                <w:rFonts w:ascii="宋体" w:hAnsi="宋体"/>
                <w:color w:val="auto"/>
                <w:sz w:val="24"/>
                <w:highlight w:val="none"/>
              </w:rPr>
            </w:pPr>
          </w:p>
        </w:tc>
      </w:tr>
      <w:tr w14:paraId="44E7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4A0BB7F">
            <w:pPr>
              <w:snapToGrid w:val="0"/>
              <w:spacing w:line="360" w:lineRule="auto"/>
              <w:jc w:val="center"/>
              <w:rPr>
                <w:rFonts w:ascii="宋体" w:hAnsi="宋体"/>
                <w:color w:val="auto"/>
                <w:sz w:val="24"/>
                <w:highlight w:val="none"/>
              </w:rPr>
            </w:pPr>
          </w:p>
        </w:tc>
        <w:tc>
          <w:tcPr>
            <w:tcW w:w="797" w:type="dxa"/>
            <w:vAlign w:val="center"/>
          </w:tcPr>
          <w:p w14:paraId="14C4E723">
            <w:pPr>
              <w:snapToGrid w:val="0"/>
              <w:spacing w:line="360" w:lineRule="auto"/>
              <w:jc w:val="center"/>
              <w:rPr>
                <w:rFonts w:ascii="宋体" w:hAnsi="宋体"/>
                <w:color w:val="auto"/>
                <w:sz w:val="24"/>
                <w:highlight w:val="none"/>
              </w:rPr>
            </w:pPr>
          </w:p>
        </w:tc>
        <w:tc>
          <w:tcPr>
            <w:tcW w:w="1967" w:type="dxa"/>
            <w:vAlign w:val="center"/>
          </w:tcPr>
          <w:p w14:paraId="178ACB8C">
            <w:pPr>
              <w:snapToGrid w:val="0"/>
              <w:spacing w:line="360" w:lineRule="auto"/>
              <w:jc w:val="center"/>
              <w:rPr>
                <w:rFonts w:ascii="宋体" w:hAnsi="宋体"/>
                <w:color w:val="auto"/>
                <w:sz w:val="24"/>
                <w:highlight w:val="none"/>
              </w:rPr>
            </w:pPr>
          </w:p>
        </w:tc>
        <w:tc>
          <w:tcPr>
            <w:tcW w:w="1289" w:type="dxa"/>
            <w:vAlign w:val="center"/>
          </w:tcPr>
          <w:p w14:paraId="11F8F18C">
            <w:pPr>
              <w:snapToGrid w:val="0"/>
              <w:spacing w:line="360" w:lineRule="auto"/>
              <w:jc w:val="center"/>
              <w:rPr>
                <w:rFonts w:ascii="宋体" w:hAnsi="宋体"/>
                <w:color w:val="auto"/>
                <w:sz w:val="24"/>
                <w:highlight w:val="none"/>
              </w:rPr>
            </w:pPr>
          </w:p>
        </w:tc>
        <w:tc>
          <w:tcPr>
            <w:tcW w:w="1613" w:type="dxa"/>
            <w:vAlign w:val="center"/>
          </w:tcPr>
          <w:p w14:paraId="5264A84F">
            <w:pPr>
              <w:snapToGrid w:val="0"/>
              <w:spacing w:line="360" w:lineRule="auto"/>
              <w:jc w:val="center"/>
              <w:rPr>
                <w:rFonts w:ascii="宋体" w:hAnsi="宋体" w:cs="宋体"/>
                <w:color w:val="auto"/>
                <w:kern w:val="0"/>
                <w:sz w:val="24"/>
                <w:highlight w:val="none"/>
              </w:rPr>
            </w:pPr>
          </w:p>
        </w:tc>
        <w:tc>
          <w:tcPr>
            <w:tcW w:w="2746" w:type="dxa"/>
            <w:vAlign w:val="center"/>
          </w:tcPr>
          <w:p w14:paraId="000CC0F2">
            <w:pPr>
              <w:widowControl/>
              <w:spacing w:line="360" w:lineRule="auto"/>
              <w:jc w:val="left"/>
              <w:rPr>
                <w:rFonts w:ascii="宋体" w:hAnsi="宋体"/>
                <w:color w:val="auto"/>
                <w:sz w:val="24"/>
                <w:highlight w:val="none"/>
              </w:rPr>
            </w:pPr>
          </w:p>
        </w:tc>
      </w:tr>
      <w:tr w14:paraId="6D0B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343288EC">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7C6411FE">
      <w:pPr>
        <w:pStyle w:val="33"/>
        <w:spacing w:line="360" w:lineRule="auto"/>
        <w:ind w:firstLine="6240" w:firstLineChars="2600"/>
        <w:rPr>
          <w:rFonts w:ascii="宋体" w:hAnsi="宋体"/>
          <w:color w:val="auto"/>
          <w:sz w:val="24"/>
          <w:highlight w:val="none"/>
        </w:rPr>
      </w:pPr>
    </w:p>
    <w:p w14:paraId="38268684">
      <w:pPr>
        <w:pStyle w:val="33"/>
        <w:spacing w:line="360" w:lineRule="auto"/>
        <w:ind w:firstLine="6240" w:firstLineChars="2600"/>
        <w:rPr>
          <w:rFonts w:ascii="宋体" w:hAnsi="宋体"/>
          <w:color w:val="auto"/>
          <w:sz w:val="24"/>
          <w:highlight w:val="none"/>
        </w:rPr>
      </w:pPr>
    </w:p>
    <w:p w14:paraId="559445EB">
      <w:pPr>
        <w:pStyle w:val="7"/>
        <w:spacing w:before="75" w:beforeAutospacing="0" w:after="75" w:afterAutospacing="0" w:line="360" w:lineRule="auto"/>
        <w:rPr>
          <w:color w:val="auto"/>
          <w:sz w:val="28"/>
          <w:szCs w:val="28"/>
          <w:highlight w:val="none"/>
        </w:rPr>
      </w:pPr>
    </w:p>
    <w:p w14:paraId="1D065B3D">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7F01A481">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1E7C6CC1">
      <w:pPr>
        <w:spacing w:line="360" w:lineRule="auto"/>
        <w:rPr>
          <w:color w:val="auto"/>
          <w:highlight w:val="none"/>
        </w:rPr>
      </w:pPr>
      <w:r>
        <w:rPr>
          <w:rFonts w:hint="eastAsia" w:ascii="宋体" w:hAnsi="宋体"/>
          <w:color w:val="auto"/>
          <w:sz w:val="24"/>
          <w:highlight w:val="none"/>
        </w:rPr>
        <w:t>日期：</w:t>
      </w:r>
    </w:p>
    <w:p w14:paraId="7FAC2320">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11C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A47E55">
                          <w:pPr>
                            <w:pStyle w:val="15"/>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12A47E55">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47B19"/>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733014"/>
    <w:rsid w:val="04C40DE2"/>
    <w:rsid w:val="05887190"/>
    <w:rsid w:val="0686229E"/>
    <w:rsid w:val="071B4393"/>
    <w:rsid w:val="07505ABC"/>
    <w:rsid w:val="07A3620E"/>
    <w:rsid w:val="09B0457B"/>
    <w:rsid w:val="09E518F1"/>
    <w:rsid w:val="0A263A57"/>
    <w:rsid w:val="0B783442"/>
    <w:rsid w:val="0C684C71"/>
    <w:rsid w:val="0DB10BA6"/>
    <w:rsid w:val="0E7D61C6"/>
    <w:rsid w:val="0E8F273C"/>
    <w:rsid w:val="0EA45A6A"/>
    <w:rsid w:val="0EF90246"/>
    <w:rsid w:val="0F094070"/>
    <w:rsid w:val="0F1D0A28"/>
    <w:rsid w:val="11670892"/>
    <w:rsid w:val="11B4163D"/>
    <w:rsid w:val="13B1041F"/>
    <w:rsid w:val="13E40E6B"/>
    <w:rsid w:val="13EF6E3B"/>
    <w:rsid w:val="14E92761"/>
    <w:rsid w:val="16027A31"/>
    <w:rsid w:val="1620180A"/>
    <w:rsid w:val="17E53404"/>
    <w:rsid w:val="192161CD"/>
    <w:rsid w:val="19BA661F"/>
    <w:rsid w:val="19E754FB"/>
    <w:rsid w:val="1A4830AF"/>
    <w:rsid w:val="1E897F61"/>
    <w:rsid w:val="1F850A91"/>
    <w:rsid w:val="20015463"/>
    <w:rsid w:val="200612F5"/>
    <w:rsid w:val="227368C5"/>
    <w:rsid w:val="24A523F1"/>
    <w:rsid w:val="24FE536E"/>
    <w:rsid w:val="25717483"/>
    <w:rsid w:val="26CC160F"/>
    <w:rsid w:val="27C42B43"/>
    <w:rsid w:val="286C0AA9"/>
    <w:rsid w:val="28847CD2"/>
    <w:rsid w:val="28AD5641"/>
    <w:rsid w:val="28EB517F"/>
    <w:rsid w:val="29181EA6"/>
    <w:rsid w:val="294F4469"/>
    <w:rsid w:val="29F672CB"/>
    <w:rsid w:val="2A23138B"/>
    <w:rsid w:val="2A2D3EB3"/>
    <w:rsid w:val="2A3E2317"/>
    <w:rsid w:val="2AF52EE1"/>
    <w:rsid w:val="2BD524DE"/>
    <w:rsid w:val="2CC04EFA"/>
    <w:rsid w:val="2CD071C2"/>
    <w:rsid w:val="2D445163"/>
    <w:rsid w:val="2DE10840"/>
    <w:rsid w:val="2E877BF6"/>
    <w:rsid w:val="2EFC6C91"/>
    <w:rsid w:val="2F01291D"/>
    <w:rsid w:val="30865B16"/>
    <w:rsid w:val="30C16C85"/>
    <w:rsid w:val="310517E1"/>
    <w:rsid w:val="31CE533B"/>
    <w:rsid w:val="320F1026"/>
    <w:rsid w:val="32150335"/>
    <w:rsid w:val="33747367"/>
    <w:rsid w:val="346D3C94"/>
    <w:rsid w:val="354E2190"/>
    <w:rsid w:val="358048FA"/>
    <w:rsid w:val="35ED2D88"/>
    <w:rsid w:val="36031037"/>
    <w:rsid w:val="382341D6"/>
    <w:rsid w:val="38472814"/>
    <w:rsid w:val="399D77AD"/>
    <w:rsid w:val="3B1D28DC"/>
    <w:rsid w:val="3B7F431D"/>
    <w:rsid w:val="3C3825DD"/>
    <w:rsid w:val="3D3F6F1C"/>
    <w:rsid w:val="3E135735"/>
    <w:rsid w:val="3E5E6414"/>
    <w:rsid w:val="3E795988"/>
    <w:rsid w:val="3EF92C37"/>
    <w:rsid w:val="41735459"/>
    <w:rsid w:val="427E03F3"/>
    <w:rsid w:val="435B2651"/>
    <w:rsid w:val="443D0990"/>
    <w:rsid w:val="44A73530"/>
    <w:rsid w:val="44D75188"/>
    <w:rsid w:val="46923296"/>
    <w:rsid w:val="46E10C60"/>
    <w:rsid w:val="475B4434"/>
    <w:rsid w:val="47C80021"/>
    <w:rsid w:val="495725CB"/>
    <w:rsid w:val="495F5E6E"/>
    <w:rsid w:val="49900172"/>
    <w:rsid w:val="49966AF9"/>
    <w:rsid w:val="4A5C54AC"/>
    <w:rsid w:val="4AE011B9"/>
    <w:rsid w:val="4AE30836"/>
    <w:rsid w:val="4B2349D8"/>
    <w:rsid w:val="4B2E3FCA"/>
    <w:rsid w:val="4B533C05"/>
    <w:rsid w:val="4B653170"/>
    <w:rsid w:val="4C7B3E93"/>
    <w:rsid w:val="4CE2174D"/>
    <w:rsid w:val="4D620879"/>
    <w:rsid w:val="4DD802C5"/>
    <w:rsid w:val="4EE33BD1"/>
    <w:rsid w:val="4F181D38"/>
    <w:rsid w:val="4F543728"/>
    <w:rsid w:val="4F5E0C80"/>
    <w:rsid w:val="50D32533"/>
    <w:rsid w:val="50F82D3E"/>
    <w:rsid w:val="517949D7"/>
    <w:rsid w:val="51901D96"/>
    <w:rsid w:val="51C17A07"/>
    <w:rsid w:val="56813DA2"/>
    <w:rsid w:val="56A046B9"/>
    <w:rsid w:val="56DB1A01"/>
    <w:rsid w:val="57520F6D"/>
    <w:rsid w:val="57A0728D"/>
    <w:rsid w:val="584B5258"/>
    <w:rsid w:val="59174007"/>
    <w:rsid w:val="592F4BEA"/>
    <w:rsid w:val="5A001760"/>
    <w:rsid w:val="5A5348FE"/>
    <w:rsid w:val="5B9C1AA8"/>
    <w:rsid w:val="5BBA07C3"/>
    <w:rsid w:val="5D090398"/>
    <w:rsid w:val="5D0A42D6"/>
    <w:rsid w:val="5DBF39CE"/>
    <w:rsid w:val="5ED441EF"/>
    <w:rsid w:val="5EE02541"/>
    <w:rsid w:val="5FD517CA"/>
    <w:rsid w:val="626D1C45"/>
    <w:rsid w:val="65586B09"/>
    <w:rsid w:val="663051CA"/>
    <w:rsid w:val="67F554D5"/>
    <w:rsid w:val="685A4FB9"/>
    <w:rsid w:val="686751D2"/>
    <w:rsid w:val="68B3051B"/>
    <w:rsid w:val="68BC5088"/>
    <w:rsid w:val="6D1D3A4F"/>
    <w:rsid w:val="6DD95D94"/>
    <w:rsid w:val="6E871743"/>
    <w:rsid w:val="6EBA2DB8"/>
    <w:rsid w:val="72055E2B"/>
    <w:rsid w:val="7225308B"/>
    <w:rsid w:val="724D5793"/>
    <w:rsid w:val="72CC624C"/>
    <w:rsid w:val="73142424"/>
    <w:rsid w:val="73BD4A2D"/>
    <w:rsid w:val="73C16B5F"/>
    <w:rsid w:val="742835D1"/>
    <w:rsid w:val="745148D6"/>
    <w:rsid w:val="75627BBA"/>
    <w:rsid w:val="75A86128"/>
    <w:rsid w:val="760B1A51"/>
    <w:rsid w:val="76312F72"/>
    <w:rsid w:val="765B78E5"/>
    <w:rsid w:val="76A82938"/>
    <w:rsid w:val="76D83194"/>
    <w:rsid w:val="78F92E48"/>
    <w:rsid w:val="79034C94"/>
    <w:rsid w:val="7A84390D"/>
    <w:rsid w:val="7A986F29"/>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7"/>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9"/>
    <w:next w:val="19"/>
    <w:qFormat/>
    <w:uiPriority w:val="0"/>
    <w:pPr>
      <w:ind w:firstLine="420" w:firstLineChars="100"/>
    </w:pPr>
    <w:rPr>
      <w:rFonts w:ascii="Times New Roman" w:hAnsi="Times New Roman"/>
      <w:szCs w:val="20"/>
    </w:rPr>
  </w:style>
  <w:style w:type="paragraph" w:styleId="19">
    <w:name w:val="Body Text First Indent 2"/>
    <w:basedOn w:val="10"/>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9"/>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2"/>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6"/>
    <w:qFormat/>
    <w:uiPriority w:val="0"/>
    <w:rPr>
      <w:rFonts w:ascii="Calibri" w:hAnsi="Calibri"/>
      <w:kern w:val="2"/>
      <w:sz w:val="18"/>
      <w:szCs w:val="18"/>
    </w:rPr>
  </w:style>
  <w:style w:type="character" w:customStyle="1" w:styleId="37">
    <w:name w:val="批注框文本 Char"/>
    <w:basedOn w:val="22"/>
    <w:link w:val="14"/>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11212</Words>
  <Characters>11898</Characters>
  <Lines>113</Lines>
  <Paragraphs>31</Paragraphs>
  <TotalTime>9</TotalTime>
  <ScaleCrop>false</ScaleCrop>
  <LinksUpToDate>false</LinksUpToDate>
  <CharactersWithSpaces>12042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2024-12-19T06:24:57Z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561DEED3B70E4729A407D26C8D1B5A95_13</vt:lpwstr>
  </property>
</Properties>
</file>